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35" w:rsidRPr="00BC4531" w:rsidRDefault="001D0870" w:rsidP="00702635">
      <w:pPr>
        <w:spacing w:line="216" w:lineRule="auto"/>
        <w:ind w:left="-14"/>
        <w:jc w:val="center"/>
        <w:rPr>
          <w:rFonts w:ascii="Arial" w:hAnsi="Arial" w:cs="Arial"/>
          <w:w w:val="50"/>
          <w:sz w:val="40"/>
        </w:rPr>
      </w:pPr>
      <w:r>
        <w:rPr>
          <w:rFonts w:ascii="Arial" w:hAnsi="Arial" w:cs="Arial"/>
          <w:noProof/>
          <w:sz w:val="40"/>
        </w:rPr>
        <w:pict>
          <v:roundrect id="_x0000_s1026" style="position:absolute;left:0;text-align:left;margin-left:-46.5pt;margin-top:-11.25pt;width:34.5pt;height:21.75pt;z-index:251658240" arcsize="10923f">
            <v:textbox>
              <w:txbxContent>
                <w:p w:rsidR="00A409A4" w:rsidRPr="00A51BAC" w:rsidRDefault="00A17EC6" w:rsidP="00A409A4">
                  <w:pPr>
                    <w:rPr>
                      <w:sz w:val="24"/>
                    </w:rPr>
                  </w:pPr>
                  <w:r>
                    <w:rPr>
                      <w:sz w:val="24"/>
                    </w:rPr>
                    <w:t>03</w:t>
                  </w:r>
                </w:p>
              </w:txbxContent>
            </v:textbox>
          </v:roundrect>
        </w:pict>
      </w:r>
      <w:r w:rsidR="00702635" w:rsidRPr="00BC4531">
        <w:rPr>
          <w:rFonts w:ascii="Arial" w:hAnsi="Arial" w:cs="Arial"/>
          <w:w w:val="50"/>
          <w:sz w:val="40"/>
        </w:rPr>
        <w:t>Kavayitri Bahinabai Chaudhari North Maharashtra University, Jalgaon</w:t>
      </w:r>
    </w:p>
    <w:p w:rsidR="00B05C0B" w:rsidRDefault="00B05C0B" w:rsidP="00B05C0B">
      <w:pPr>
        <w:autoSpaceDE w:val="0"/>
        <w:autoSpaceDN w:val="0"/>
        <w:adjustRightInd w:val="0"/>
        <w:spacing w:after="0" w:line="240" w:lineRule="auto"/>
        <w:jc w:val="center"/>
        <w:rPr>
          <w:rFonts w:ascii="Cambria Math" w:hAnsi="Cambria Math" w:cs="Times-Bold"/>
          <w:b/>
          <w:bCs/>
          <w:sz w:val="24"/>
          <w:szCs w:val="24"/>
        </w:rPr>
      </w:pPr>
      <w:r w:rsidRPr="00C12B6D">
        <w:rPr>
          <w:rFonts w:ascii="Cambria Math" w:hAnsi="Cambria Math" w:cs="Times-Bold"/>
          <w:b/>
          <w:bCs/>
          <w:sz w:val="24"/>
          <w:szCs w:val="24"/>
        </w:rPr>
        <w:t>Academic/Research</w:t>
      </w:r>
      <w:r>
        <w:rPr>
          <w:rFonts w:ascii="Cambria Math" w:hAnsi="Cambria Math" w:cs="Times-Bold"/>
          <w:b/>
          <w:bCs/>
          <w:sz w:val="24"/>
          <w:szCs w:val="24"/>
        </w:rPr>
        <w:t xml:space="preserve"> </w:t>
      </w:r>
      <w:r w:rsidRPr="00523B52">
        <w:rPr>
          <w:rFonts w:ascii="Cambria Math" w:hAnsi="Cambria Math" w:cs="Times-Bold"/>
          <w:b/>
          <w:bCs/>
          <w:sz w:val="24"/>
          <w:szCs w:val="24"/>
        </w:rPr>
        <w:t>S</w:t>
      </w:r>
      <w:r>
        <w:rPr>
          <w:rFonts w:ascii="Cambria Math" w:hAnsi="Cambria Math" w:cs="Times-Bold"/>
          <w:b/>
          <w:bCs/>
          <w:sz w:val="24"/>
          <w:szCs w:val="24"/>
        </w:rPr>
        <w:t>core</w:t>
      </w:r>
      <w:r w:rsidRPr="00523B52">
        <w:rPr>
          <w:rFonts w:ascii="Cambria Math" w:hAnsi="Cambria Math" w:cs="Times-Bold"/>
          <w:b/>
          <w:bCs/>
          <w:sz w:val="24"/>
          <w:szCs w:val="24"/>
        </w:rPr>
        <w:t xml:space="preserve"> </w:t>
      </w:r>
      <w:r>
        <w:rPr>
          <w:rFonts w:ascii="Cambria Math" w:hAnsi="Cambria Math" w:cs="Times-Bold"/>
          <w:b/>
          <w:bCs/>
          <w:sz w:val="24"/>
          <w:szCs w:val="24"/>
        </w:rPr>
        <w:t>Pro</w:t>
      </w:r>
      <w:r w:rsidRPr="005C3D12">
        <w:rPr>
          <w:rFonts w:ascii="Cambria Math" w:hAnsi="Cambria Math" w:cs="Times-Bold"/>
          <w:b/>
          <w:bCs/>
          <w:sz w:val="24"/>
          <w:szCs w:val="24"/>
        </w:rPr>
        <w:t>forma as per UGC Regulation</w:t>
      </w:r>
      <w:r w:rsidR="00E06629">
        <w:rPr>
          <w:rFonts w:ascii="Cambria Math" w:hAnsi="Cambria Math" w:cs="Times-Bold"/>
          <w:b/>
          <w:bCs/>
          <w:sz w:val="24"/>
          <w:szCs w:val="24"/>
        </w:rPr>
        <w:t>s</w:t>
      </w:r>
      <w:r>
        <w:rPr>
          <w:rFonts w:ascii="Cambria Math" w:hAnsi="Cambria Math" w:cs="Times-Bold"/>
          <w:b/>
          <w:bCs/>
          <w:sz w:val="24"/>
          <w:szCs w:val="24"/>
        </w:rPr>
        <w:t xml:space="preserve">-2018 </w:t>
      </w:r>
      <w:r w:rsidRPr="005C3D12">
        <w:rPr>
          <w:rFonts w:ascii="Cambria Math" w:hAnsi="Cambria Math" w:cs="Times-Bold"/>
          <w:b/>
          <w:bCs/>
          <w:sz w:val="24"/>
          <w:szCs w:val="24"/>
        </w:rPr>
        <w:t>dated 1</w:t>
      </w:r>
      <w:r>
        <w:rPr>
          <w:rFonts w:ascii="Cambria Math" w:hAnsi="Cambria Math" w:cs="Times-Bold"/>
          <w:b/>
          <w:bCs/>
          <w:sz w:val="24"/>
          <w:szCs w:val="24"/>
        </w:rPr>
        <w:t>8</w:t>
      </w:r>
      <w:r w:rsidRPr="00234969">
        <w:rPr>
          <w:rFonts w:ascii="Cambria Math" w:hAnsi="Cambria Math" w:cs="Times-Bold"/>
          <w:b/>
          <w:bCs/>
          <w:sz w:val="24"/>
          <w:szCs w:val="24"/>
          <w:vertAlign w:val="superscript"/>
        </w:rPr>
        <w:t>th</w:t>
      </w:r>
      <w:r>
        <w:rPr>
          <w:rFonts w:ascii="Cambria Math" w:hAnsi="Cambria Math" w:cs="Times-Bold"/>
          <w:b/>
          <w:bCs/>
          <w:sz w:val="24"/>
          <w:szCs w:val="24"/>
        </w:rPr>
        <w:t xml:space="preserve"> </w:t>
      </w:r>
      <w:r w:rsidRPr="005C3D12">
        <w:rPr>
          <w:rFonts w:ascii="Cambria Math" w:hAnsi="Cambria Math" w:cs="Times-Bold"/>
          <w:b/>
          <w:bCs/>
          <w:sz w:val="24"/>
          <w:szCs w:val="24"/>
        </w:rPr>
        <w:t>July</w:t>
      </w:r>
      <w:r>
        <w:rPr>
          <w:rFonts w:ascii="Cambria Math" w:hAnsi="Cambria Math" w:cs="Times-Bold"/>
          <w:b/>
          <w:bCs/>
          <w:sz w:val="24"/>
          <w:szCs w:val="24"/>
        </w:rPr>
        <w:t>,</w:t>
      </w:r>
      <w:r w:rsidRPr="005C3D12">
        <w:rPr>
          <w:rFonts w:ascii="Cambria Math" w:hAnsi="Cambria Math" w:cs="Times-Bold"/>
          <w:b/>
          <w:bCs/>
          <w:sz w:val="24"/>
          <w:szCs w:val="24"/>
        </w:rPr>
        <w:t xml:space="preserve"> 201</w:t>
      </w:r>
      <w:r>
        <w:rPr>
          <w:rFonts w:ascii="Cambria Math" w:hAnsi="Cambria Math" w:cs="Times-Bold"/>
          <w:b/>
          <w:bCs/>
          <w:sz w:val="24"/>
          <w:szCs w:val="24"/>
        </w:rPr>
        <w:t>8 &amp;</w:t>
      </w:r>
    </w:p>
    <w:p w:rsidR="00B05C0B" w:rsidRPr="00B11E8F" w:rsidRDefault="00B05C0B" w:rsidP="00B05C0B">
      <w:pPr>
        <w:autoSpaceDE w:val="0"/>
        <w:autoSpaceDN w:val="0"/>
        <w:adjustRightInd w:val="0"/>
        <w:spacing w:after="0" w:line="240" w:lineRule="auto"/>
        <w:jc w:val="center"/>
        <w:rPr>
          <w:rFonts w:ascii="Arial Unicode MS" w:eastAsia="Arial Unicode MS" w:hAnsi="Arial Unicode MS" w:cs="Arial Unicode MS"/>
          <w:b/>
          <w:sz w:val="18"/>
          <w:szCs w:val="30"/>
        </w:rPr>
      </w:pPr>
      <w:r w:rsidRPr="00B11E8F">
        <w:rPr>
          <w:rFonts w:ascii="Arial Unicode MS" w:eastAsia="Arial Unicode MS" w:hAnsi="Arial Unicode MS" w:cs="Arial Unicode MS"/>
          <w:b/>
          <w:sz w:val="18"/>
          <w:szCs w:val="30"/>
        </w:rPr>
        <w:t xml:space="preserve">Government Resolution No. Misc-2018 /C.R.56/18/UN-1 Dt. 8th March 2019 and Corrigendum Dt. 10th May 2019 </w:t>
      </w:r>
    </w:p>
    <w:p w:rsidR="00971C9F" w:rsidRPr="005C3D12" w:rsidRDefault="00971C9F"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For</w:t>
      </w:r>
    </w:p>
    <w:p w:rsidR="00C83008" w:rsidRPr="00955407" w:rsidRDefault="00C94808" w:rsidP="00D76CC5">
      <w:pPr>
        <w:pStyle w:val="ListParagraph"/>
        <w:autoSpaceDE w:val="0"/>
        <w:autoSpaceDN w:val="0"/>
        <w:adjustRightInd w:val="0"/>
        <w:spacing w:after="0" w:line="240" w:lineRule="auto"/>
        <w:ind w:left="780"/>
        <w:jc w:val="center"/>
        <w:rPr>
          <w:rFonts w:ascii="Cambria Math" w:hAnsi="Cambria Math" w:cs="Times-Bold"/>
          <w:b/>
          <w:bCs/>
          <w:sz w:val="32"/>
          <w:szCs w:val="32"/>
          <w:u w:val="single"/>
        </w:rPr>
      </w:pPr>
      <w:r w:rsidRPr="00955407">
        <w:rPr>
          <w:rFonts w:ascii="Cambria Math" w:hAnsi="Cambria Math" w:cs="Times-Bold"/>
          <w:b/>
          <w:bCs/>
          <w:sz w:val="24"/>
          <w:szCs w:val="24"/>
          <w:u w:val="single"/>
        </w:rPr>
        <w:t>CAS promotions for Assistant Professor/ Associate Professor</w:t>
      </w:r>
      <w:bookmarkStart w:id="0" w:name="_GoBack"/>
      <w:bookmarkEnd w:id="0"/>
      <w:r w:rsidR="00BC6CDD" w:rsidRPr="00955407">
        <w:rPr>
          <w:rFonts w:ascii="Cambria Math" w:hAnsi="Cambria Math" w:cs="Times-Bold"/>
          <w:b/>
          <w:bCs/>
          <w:sz w:val="24"/>
          <w:szCs w:val="24"/>
          <w:u w:val="single"/>
        </w:rPr>
        <w:t xml:space="preserve"> </w:t>
      </w:r>
      <w:r w:rsidR="00C83008" w:rsidRPr="00955407">
        <w:rPr>
          <w:rFonts w:ascii="Cambria Math" w:hAnsi="Cambria Math" w:cs="Times-Bold"/>
          <w:b/>
          <w:bCs/>
          <w:sz w:val="24"/>
          <w:szCs w:val="24"/>
          <w:u w:val="single"/>
        </w:rPr>
        <w:t xml:space="preserve">in </w:t>
      </w:r>
      <w:r w:rsidR="008018C7" w:rsidRPr="00955407">
        <w:rPr>
          <w:rFonts w:ascii="Cambria Math" w:hAnsi="Cambria Math" w:cs="Times-Bold"/>
          <w:b/>
          <w:bCs/>
          <w:sz w:val="32"/>
          <w:szCs w:val="32"/>
          <w:u w:val="single"/>
        </w:rPr>
        <w:t>Colleges</w:t>
      </w:r>
    </w:p>
    <w:p w:rsidR="00971C9F" w:rsidRPr="005C3D12" w:rsidRDefault="00971C9F" w:rsidP="00E44B04">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For</w:t>
      </w:r>
    </w:p>
    <w:p w:rsidR="00B97783" w:rsidRPr="005C3D12" w:rsidRDefault="00B97783" w:rsidP="00B97783">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Faculty of Sciences / Engineering / Agriculture / Medical / Veterinary Sciences</w:t>
      </w:r>
    </w:p>
    <w:p w:rsidR="00971C9F" w:rsidRDefault="00B97783" w:rsidP="00C83008">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and</w:t>
      </w:r>
    </w:p>
    <w:p w:rsidR="00B97783" w:rsidRDefault="00B97783" w:rsidP="00B97783">
      <w:pPr>
        <w:autoSpaceDE w:val="0"/>
        <w:autoSpaceDN w:val="0"/>
        <w:adjustRightInd w:val="0"/>
        <w:spacing w:after="0" w:line="240" w:lineRule="auto"/>
        <w:jc w:val="center"/>
        <w:rPr>
          <w:rFonts w:ascii="Cambria Math" w:hAnsi="Cambria Math" w:cs="Times-Bold"/>
          <w:b/>
          <w:bCs/>
          <w:sz w:val="24"/>
          <w:szCs w:val="24"/>
        </w:rPr>
      </w:pPr>
      <w:r w:rsidRPr="00C83008">
        <w:rPr>
          <w:rFonts w:ascii="Cambria Math" w:hAnsi="Cambria Math" w:cs="Times-Bold"/>
          <w:b/>
          <w:bCs/>
          <w:sz w:val="24"/>
          <w:szCs w:val="24"/>
        </w:rPr>
        <w:t>Faculty of Languages /Humanities / Arts / Social Sciences / Library /Education / Physical Education /Commerce / Management &amp; other related disciplines</w:t>
      </w:r>
    </w:p>
    <w:p w:rsidR="00EB4EE6" w:rsidRPr="00C83008" w:rsidRDefault="00EB4EE6" w:rsidP="00B97783">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 xml:space="preserve">(Level </w:t>
      </w:r>
      <w:r w:rsidRPr="00EB4EE6">
        <w:rPr>
          <w:rFonts w:ascii="Cambria Math" w:hAnsi="Cambria Math" w:cs="Times-Bold"/>
          <w:b/>
          <w:bCs/>
          <w:sz w:val="24"/>
          <w:szCs w:val="24"/>
        </w:rPr>
        <w:t xml:space="preserve">10 </w:t>
      </w:r>
      <w:r>
        <w:rPr>
          <w:rFonts w:ascii="Cambria Math" w:hAnsi="Cambria Math" w:cs="Times-Bold"/>
          <w:b/>
          <w:bCs/>
          <w:sz w:val="24"/>
          <w:szCs w:val="24"/>
        </w:rPr>
        <w:t xml:space="preserve">to </w:t>
      </w:r>
      <w:r w:rsidRPr="00EB4EE6">
        <w:rPr>
          <w:rFonts w:ascii="Cambria Math" w:hAnsi="Cambria Math" w:cs="Times-Bold"/>
          <w:b/>
          <w:bCs/>
          <w:sz w:val="24"/>
          <w:szCs w:val="24"/>
        </w:rPr>
        <w:t>11, 11</w:t>
      </w:r>
      <w:r>
        <w:rPr>
          <w:rFonts w:ascii="Cambria Math" w:hAnsi="Cambria Math" w:cs="Times-Bold"/>
          <w:b/>
          <w:bCs/>
          <w:sz w:val="24"/>
          <w:szCs w:val="24"/>
        </w:rPr>
        <w:t xml:space="preserve"> to </w:t>
      </w:r>
      <w:r w:rsidRPr="00EB4EE6">
        <w:rPr>
          <w:rFonts w:ascii="Cambria Math" w:hAnsi="Cambria Math" w:cs="Times-Bold"/>
          <w:b/>
          <w:bCs/>
          <w:sz w:val="24"/>
          <w:szCs w:val="24"/>
        </w:rPr>
        <w:t>12,12</w:t>
      </w:r>
      <w:r>
        <w:rPr>
          <w:rFonts w:ascii="Cambria Math" w:hAnsi="Cambria Math" w:cs="Times-Bold"/>
          <w:b/>
          <w:bCs/>
          <w:sz w:val="24"/>
          <w:szCs w:val="24"/>
        </w:rPr>
        <w:t xml:space="preserve"> to </w:t>
      </w:r>
      <w:r w:rsidRPr="00EB4EE6">
        <w:rPr>
          <w:rFonts w:ascii="Cambria Math" w:hAnsi="Cambria Math" w:cs="Times-Bold"/>
          <w:b/>
          <w:bCs/>
          <w:sz w:val="24"/>
          <w:szCs w:val="24"/>
        </w:rPr>
        <w:t>13A</w:t>
      </w:r>
      <w:r>
        <w:rPr>
          <w:rFonts w:ascii="Cambria Math" w:hAnsi="Cambria Math" w:cs="Times-Bold"/>
          <w:b/>
          <w:bCs/>
          <w:sz w:val="24"/>
          <w:szCs w:val="24"/>
        </w:rPr>
        <w:t>)</w:t>
      </w:r>
    </w:p>
    <w:p w:rsidR="00971C9F" w:rsidRPr="005C3D12" w:rsidRDefault="00971C9F" w:rsidP="00E44B04">
      <w:pPr>
        <w:pBdr>
          <w:bottom w:val="double" w:sz="6" w:space="1" w:color="auto"/>
        </w:pBdr>
        <w:autoSpaceDE w:val="0"/>
        <w:autoSpaceDN w:val="0"/>
        <w:adjustRightInd w:val="0"/>
        <w:spacing w:after="0" w:line="240" w:lineRule="auto"/>
        <w:jc w:val="center"/>
        <w:rPr>
          <w:rFonts w:ascii="Cambria Math" w:hAnsi="Cambria Math" w:cs="Times-Bold"/>
          <w:b/>
          <w:bCs/>
          <w:sz w:val="24"/>
          <w:szCs w:val="24"/>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t>Part A :  General Information and Academic Background</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1. Name (in Block Letters)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2. Name of College:-</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3. Department:-</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4. Current Designation &amp; Grade Pay:-</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5. Date of last Promotion:-</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6. Which position and grade pay are you an applicant under CAS?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7. Date of eligibility for promotion :- </w:t>
      </w:r>
    </w:p>
    <w:p w:rsidR="00783B34" w:rsidRDefault="00783B34" w:rsidP="00783B34">
      <w:pPr>
        <w:spacing w:line="360" w:lineRule="auto"/>
        <w:rPr>
          <w:rFonts w:ascii="Cambria Math" w:hAnsi="Cambria Math"/>
          <w:sz w:val="24"/>
          <w:szCs w:val="24"/>
        </w:rPr>
      </w:pPr>
      <w:r w:rsidRPr="00C87771">
        <w:rPr>
          <w:rFonts w:ascii="Cambria Math" w:hAnsi="Cambria Math"/>
          <w:sz w:val="24"/>
          <w:szCs w:val="24"/>
        </w:rPr>
        <w:t xml:space="preserve">8. Address (With Pin Code) :- </w:t>
      </w:r>
    </w:p>
    <w:p w:rsidR="00783B34" w:rsidRPr="00C87771" w:rsidRDefault="00783B34" w:rsidP="00363712">
      <w:pPr>
        <w:rPr>
          <w:rFonts w:ascii="Cambria Math" w:hAnsi="Cambria Math"/>
          <w:sz w:val="24"/>
          <w:szCs w:val="24"/>
        </w:rPr>
      </w:pPr>
      <w:r w:rsidRPr="00C87771">
        <w:rPr>
          <w:rFonts w:ascii="Cambria Math" w:hAnsi="Cambria Math"/>
          <w:sz w:val="24"/>
          <w:szCs w:val="24"/>
        </w:rPr>
        <w:t>Telephone</w:t>
      </w:r>
      <w:r>
        <w:rPr>
          <w:rFonts w:ascii="Cambria Math" w:hAnsi="Cambria Math"/>
          <w:sz w:val="24"/>
          <w:szCs w:val="24"/>
        </w:rPr>
        <w:t xml:space="preserve">/Mobile </w:t>
      </w:r>
      <w:r w:rsidRPr="00C87771">
        <w:rPr>
          <w:rFonts w:ascii="Cambria Math" w:hAnsi="Cambria Math"/>
          <w:sz w:val="24"/>
          <w:szCs w:val="24"/>
        </w:rPr>
        <w:t xml:space="preserve"> No</w:t>
      </w:r>
      <w:r>
        <w:rPr>
          <w:rFonts w:ascii="Cambria Math" w:hAnsi="Cambria Math"/>
          <w:sz w:val="24"/>
          <w:szCs w:val="24"/>
        </w:rPr>
        <w:t>.</w:t>
      </w:r>
      <w:r w:rsidRPr="00C87771">
        <w:rPr>
          <w:rFonts w:ascii="Cambria Math" w:hAnsi="Cambria Math"/>
          <w:sz w:val="24"/>
          <w:szCs w:val="24"/>
        </w:rPr>
        <w:t xml:space="preserve"> :- </w:t>
      </w:r>
      <w:r w:rsidRPr="00C87771">
        <w:rPr>
          <w:rFonts w:ascii="Cambria Math" w:hAnsi="Cambria Math"/>
          <w:sz w:val="24"/>
          <w:szCs w:val="24"/>
        </w:rPr>
        <w:tab/>
      </w:r>
    </w:p>
    <w:p w:rsidR="00783B34" w:rsidRPr="00C87771" w:rsidRDefault="00783B34" w:rsidP="00363712">
      <w:pPr>
        <w:rPr>
          <w:rFonts w:ascii="Cambria Math" w:hAnsi="Cambria Math"/>
          <w:sz w:val="24"/>
          <w:szCs w:val="24"/>
        </w:rPr>
      </w:pPr>
      <w:r w:rsidRPr="00C87771">
        <w:rPr>
          <w:rFonts w:ascii="Cambria Math" w:hAnsi="Cambria Math"/>
          <w:sz w:val="24"/>
          <w:szCs w:val="24"/>
        </w:rPr>
        <w:t>Email :-</w:t>
      </w:r>
    </w:p>
    <w:p w:rsidR="00783B34" w:rsidRPr="007C00F2" w:rsidRDefault="00783B34" w:rsidP="00783B34">
      <w:pPr>
        <w:rPr>
          <w:rFonts w:ascii="Cambria Math" w:hAnsi="Cambria Math"/>
          <w:b/>
          <w:sz w:val="24"/>
          <w:szCs w:val="24"/>
        </w:rPr>
      </w:pPr>
      <w:r w:rsidRPr="000F5512">
        <w:rPr>
          <w:rFonts w:ascii="Cambria Math" w:hAnsi="Cambria Math"/>
          <w:sz w:val="24"/>
          <w:szCs w:val="24"/>
        </w:rPr>
        <w:t xml:space="preserve">9. Research Degree(s) </w:t>
      </w:r>
    </w:p>
    <w:tbl>
      <w:tblPr>
        <w:tblStyle w:val="TableGrid"/>
        <w:tblW w:w="0" w:type="auto"/>
        <w:jc w:val="center"/>
        <w:tblLook w:val="04A0"/>
      </w:tblPr>
      <w:tblGrid>
        <w:gridCol w:w="1596"/>
        <w:gridCol w:w="3192"/>
        <w:gridCol w:w="1710"/>
        <w:gridCol w:w="2520"/>
      </w:tblGrid>
      <w:tr w:rsidR="00783B34" w:rsidRPr="007C00F2" w:rsidTr="004B1946">
        <w:trPr>
          <w:jc w:val="center"/>
        </w:trPr>
        <w:tc>
          <w:tcPr>
            <w:tcW w:w="1596"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Degrees</w:t>
            </w:r>
          </w:p>
        </w:tc>
        <w:tc>
          <w:tcPr>
            <w:tcW w:w="3192"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Title</w:t>
            </w:r>
          </w:p>
        </w:tc>
        <w:tc>
          <w:tcPr>
            <w:tcW w:w="1710"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University</w:t>
            </w:r>
          </w:p>
        </w:tc>
        <w:tc>
          <w:tcPr>
            <w:tcW w:w="2520" w:type="dxa"/>
          </w:tcPr>
          <w:p w:rsidR="00783B34" w:rsidRPr="00B54687" w:rsidRDefault="00783B34" w:rsidP="004B1946">
            <w:pPr>
              <w:jc w:val="center"/>
              <w:rPr>
                <w:rFonts w:ascii="Cambria Math" w:hAnsi="Cambria Math" w:cs="Helvetica"/>
                <w:b/>
                <w:color w:val="1D1D1D"/>
                <w:sz w:val="20"/>
                <w:szCs w:val="20"/>
              </w:rPr>
            </w:pPr>
            <w:r w:rsidRPr="00B54687">
              <w:rPr>
                <w:rFonts w:ascii="Cambria Math" w:hAnsi="Cambria Math" w:cs="Helvetica"/>
                <w:b/>
                <w:color w:val="1D1D1D"/>
                <w:sz w:val="20"/>
                <w:szCs w:val="20"/>
              </w:rPr>
              <w:t>Date of award</w:t>
            </w:r>
          </w:p>
        </w:tc>
      </w:tr>
      <w:tr w:rsidR="00783B34" w:rsidRPr="00C87771" w:rsidTr="004B1946">
        <w:trPr>
          <w:jc w:val="center"/>
        </w:trPr>
        <w:tc>
          <w:tcPr>
            <w:tcW w:w="1596" w:type="dxa"/>
          </w:tcPr>
          <w:p w:rsidR="00783B34" w:rsidRPr="00C87771" w:rsidRDefault="00783B34" w:rsidP="004B1946">
            <w:pPr>
              <w:jc w:val="center"/>
              <w:rPr>
                <w:rFonts w:ascii="Cambria Math" w:hAnsi="Cambria Math"/>
                <w:sz w:val="24"/>
                <w:szCs w:val="24"/>
              </w:rPr>
            </w:pPr>
            <w:r w:rsidRPr="00C87771">
              <w:rPr>
                <w:rFonts w:ascii="Cambria Math" w:hAnsi="Cambria Math"/>
                <w:sz w:val="24"/>
                <w:szCs w:val="24"/>
              </w:rPr>
              <w:t>M. Phil.</w:t>
            </w:r>
          </w:p>
        </w:tc>
        <w:tc>
          <w:tcPr>
            <w:tcW w:w="3192" w:type="dxa"/>
          </w:tcPr>
          <w:p w:rsidR="00783B34" w:rsidRPr="00C87771" w:rsidRDefault="00783B34" w:rsidP="004B1946">
            <w:pPr>
              <w:rPr>
                <w:rFonts w:ascii="Cambria Math" w:hAnsi="Cambria Math"/>
                <w:sz w:val="24"/>
                <w:szCs w:val="24"/>
              </w:rPr>
            </w:pPr>
          </w:p>
        </w:tc>
        <w:tc>
          <w:tcPr>
            <w:tcW w:w="1710" w:type="dxa"/>
          </w:tcPr>
          <w:p w:rsidR="00783B34" w:rsidRPr="00C87771" w:rsidRDefault="00783B34" w:rsidP="004B1946">
            <w:pPr>
              <w:rPr>
                <w:rFonts w:ascii="Cambria Math" w:hAnsi="Cambria Math"/>
                <w:sz w:val="24"/>
                <w:szCs w:val="24"/>
              </w:rPr>
            </w:pPr>
          </w:p>
        </w:tc>
        <w:tc>
          <w:tcPr>
            <w:tcW w:w="2520"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596" w:type="dxa"/>
          </w:tcPr>
          <w:p w:rsidR="00783B34" w:rsidRPr="00C87771" w:rsidRDefault="00783B34" w:rsidP="004B1946">
            <w:pPr>
              <w:jc w:val="cente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783B34" w:rsidRPr="00C87771" w:rsidRDefault="00783B34" w:rsidP="004B1946">
            <w:pPr>
              <w:rPr>
                <w:rFonts w:ascii="Cambria Math" w:hAnsi="Cambria Math"/>
                <w:sz w:val="24"/>
                <w:szCs w:val="24"/>
              </w:rPr>
            </w:pPr>
          </w:p>
        </w:tc>
        <w:tc>
          <w:tcPr>
            <w:tcW w:w="1710" w:type="dxa"/>
          </w:tcPr>
          <w:p w:rsidR="00783B34" w:rsidRPr="00C87771" w:rsidRDefault="00783B34" w:rsidP="004B1946">
            <w:pPr>
              <w:rPr>
                <w:rFonts w:ascii="Cambria Math" w:hAnsi="Cambria Math"/>
                <w:sz w:val="24"/>
                <w:szCs w:val="24"/>
              </w:rPr>
            </w:pPr>
          </w:p>
        </w:tc>
        <w:tc>
          <w:tcPr>
            <w:tcW w:w="2520"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596" w:type="dxa"/>
          </w:tcPr>
          <w:p w:rsidR="00783B34" w:rsidRPr="00C87771" w:rsidRDefault="00783B34" w:rsidP="004B1946">
            <w:pPr>
              <w:jc w:val="center"/>
              <w:rPr>
                <w:rFonts w:ascii="Cambria Math" w:hAnsi="Cambria Math"/>
                <w:sz w:val="24"/>
                <w:szCs w:val="24"/>
              </w:rPr>
            </w:pPr>
            <w:r w:rsidRPr="00C87771">
              <w:rPr>
                <w:rFonts w:ascii="Cambria Math" w:hAnsi="Cambria Math"/>
                <w:sz w:val="24"/>
                <w:szCs w:val="24"/>
              </w:rPr>
              <w:t>D.Sc/D. Litt</w:t>
            </w:r>
            <w:r>
              <w:rPr>
                <w:rFonts w:ascii="Cambria Math" w:hAnsi="Cambria Math"/>
                <w:sz w:val="24"/>
                <w:szCs w:val="24"/>
              </w:rPr>
              <w:t>.</w:t>
            </w:r>
          </w:p>
        </w:tc>
        <w:tc>
          <w:tcPr>
            <w:tcW w:w="3192" w:type="dxa"/>
          </w:tcPr>
          <w:p w:rsidR="00783B34" w:rsidRPr="00C87771" w:rsidRDefault="00783B34" w:rsidP="004B1946">
            <w:pPr>
              <w:rPr>
                <w:rFonts w:ascii="Cambria Math" w:hAnsi="Cambria Math"/>
                <w:sz w:val="24"/>
                <w:szCs w:val="24"/>
              </w:rPr>
            </w:pPr>
          </w:p>
        </w:tc>
        <w:tc>
          <w:tcPr>
            <w:tcW w:w="1710" w:type="dxa"/>
          </w:tcPr>
          <w:p w:rsidR="00783B34" w:rsidRPr="00C87771" w:rsidRDefault="00783B34" w:rsidP="004B1946">
            <w:pPr>
              <w:rPr>
                <w:rFonts w:ascii="Cambria Math" w:hAnsi="Cambria Math"/>
                <w:sz w:val="24"/>
                <w:szCs w:val="24"/>
              </w:rPr>
            </w:pPr>
          </w:p>
        </w:tc>
        <w:tc>
          <w:tcPr>
            <w:tcW w:w="2520" w:type="dxa"/>
          </w:tcPr>
          <w:p w:rsidR="00783B34" w:rsidRPr="00C87771" w:rsidRDefault="00783B34" w:rsidP="004B1946">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1</w:t>
      </w:r>
      <w:r>
        <w:rPr>
          <w:rFonts w:ascii="Cambria Math" w:hAnsi="Cambria Math"/>
          <w:sz w:val="24"/>
          <w:szCs w:val="24"/>
        </w:rPr>
        <w:t>0</w:t>
      </w:r>
      <w:r w:rsidRPr="007C00F2">
        <w:rPr>
          <w:rFonts w:ascii="Cambria Math" w:hAnsi="Cambria Math"/>
          <w:sz w:val="24"/>
          <w:szCs w:val="24"/>
        </w:rPr>
        <w:t xml:space="preserve">. Appointments held </w:t>
      </w:r>
    </w:p>
    <w:tbl>
      <w:tblPr>
        <w:tblStyle w:val="TableGrid"/>
        <w:tblW w:w="9799" w:type="dxa"/>
        <w:jc w:val="center"/>
        <w:tblLook w:val="04A0"/>
      </w:tblPr>
      <w:tblGrid>
        <w:gridCol w:w="981"/>
        <w:gridCol w:w="1421"/>
        <w:gridCol w:w="2040"/>
        <w:gridCol w:w="1001"/>
        <w:gridCol w:w="944"/>
        <w:gridCol w:w="1735"/>
        <w:gridCol w:w="1677"/>
      </w:tblGrid>
      <w:tr w:rsidR="00997F85" w:rsidRPr="00C87771" w:rsidTr="00997F85">
        <w:trPr>
          <w:jc w:val="center"/>
        </w:trPr>
        <w:tc>
          <w:tcPr>
            <w:tcW w:w="981"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1421"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Designation</w:t>
            </w:r>
          </w:p>
        </w:tc>
        <w:tc>
          <w:tcPr>
            <w:tcW w:w="2040"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Name of Employer</w:t>
            </w:r>
          </w:p>
        </w:tc>
        <w:tc>
          <w:tcPr>
            <w:tcW w:w="1945" w:type="dxa"/>
            <w:gridSpan w:val="2"/>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Date of</w:t>
            </w:r>
          </w:p>
        </w:tc>
        <w:tc>
          <w:tcPr>
            <w:tcW w:w="1735" w:type="dxa"/>
            <w:vMerge w:val="restart"/>
          </w:tcPr>
          <w:p w:rsidR="00997F85" w:rsidRPr="00C21580" w:rsidRDefault="00997F85" w:rsidP="004B1946">
            <w:pPr>
              <w:jc w:val="center"/>
              <w:rPr>
                <w:rFonts w:ascii="Cambria Math" w:hAnsi="Cambria Math" w:cs="Helvetica"/>
                <w:b/>
                <w:color w:val="1D1D1D"/>
                <w:sz w:val="20"/>
                <w:szCs w:val="20"/>
              </w:rPr>
            </w:pPr>
            <w:r w:rsidRPr="00C21580">
              <w:rPr>
                <w:rFonts w:ascii="Cambria Math" w:hAnsi="Cambria Math" w:cs="Helvetica"/>
                <w:b/>
                <w:color w:val="1D1D1D"/>
                <w:sz w:val="20"/>
                <w:szCs w:val="20"/>
              </w:rPr>
              <w:t>Reason of leaving, if any</w:t>
            </w:r>
          </w:p>
        </w:tc>
        <w:tc>
          <w:tcPr>
            <w:tcW w:w="1677" w:type="dxa"/>
            <w:vMerge w:val="restart"/>
          </w:tcPr>
          <w:p w:rsidR="00997F85" w:rsidRPr="00C21580" w:rsidRDefault="00997F85" w:rsidP="004B1946">
            <w:pPr>
              <w:jc w:val="center"/>
              <w:rPr>
                <w:rFonts w:ascii="Cambria Math" w:hAnsi="Cambria Math" w:cs="Helvetica"/>
                <w:b/>
                <w:color w:val="1D1D1D"/>
                <w:sz w:val="20"/>
                <w:szCs w:val="20"/>
              </w:rPr>
            </w:pPr>
            <w:r>
              <w:rPr>
                <w:rFonts w:ascii="Cambria Math" w:hAnsi="Cambria Math" w:cs="Helvetica"/>
                <w:b/>
                <w:color w:val="1D1D1D"/>
                <w:sz w:val="20"/>
                <w:szCs w:val="20"/>
              </w:rPr>
              <w:t>Service on grantable or non-grantable basis</w:t>
            </w:r>
          </w:p>
        </w:tc>
      </w:tr>
      <w:tr w:rsidR="00997F85" w:rsidRPr="00C87771" w:rsidTr="00997F85">
        <w:trPr>
          <w:jc w:val="center"/>
        </w:trPr>
        <w:tc>
          <w:tcPr>
            <w:tcW w:w="981" w:type="dxa"/>
            <w:vMerge/>
          </w:tcPr>
          <w:p w:rsidR="00997F85" w:rsidRPr="00C87771" w:rsidRDefault="00997F85" w:rsidP="004B1946">
            <w:pPr>
              <w:rPr>
                <w:rFonts w:ascii="Cambria Math" w:hAnsi="Cambria Math"/>
                <w:sz w:val="24"/>
                <w:szCs w:val="24"/>
              </w:rPr>
            </w:pPr>
          </w:p>
        </w:tc>
        <w:tc>
          <w:tcPr>
            <w:tcW w:w="1421" w:type="dxa"/>
            <w:vMerge/>
          </w:tcPr>
          <w:p w:rsidR="00997F85" w:rsidRPr="00C87771" w:rsidRDefault="00997F85" w:rsidP="004B1946">
            <w:pPr>
              <w:rPr>
                <w:rFonts w:ascii="Cambria Math" w:hAnsi="Cambria Math"/>
                <w:sz w:val="24"/>
                <w:szCs w:val="24"/>
              </w:rPr>
            </w:pPr>
          </w:p>
        </w:tc>
        <w:tc>
          <w:tcPr>
            <w:tcW w:w="2040" w:type="dxa"/>
            <w:vMerge/>
          </w:tcPr>
          <w:p w:rsidR="00997F85" w:rsidRPr="00C87771" w:rsidRDefault="00997F85" w:rsidP="004B1946">
            <w:pPr>
              <w:rPr>
                <w:rFonts w:ascii="Cambria Math" w:hAnsi="Cambria Math"/>
                <w:sz w:val="24"/>
                <w:szCs w:val="24"/>
              </w:rPr>
            </w:pPr>
          </w:p>
        </w:tc>
        <w:tc>
          <w:tcPr>
            <w:tcW w:w="1001" w:type="dxa"/>
          </w:tcPr>
          <w:p w:rsidR="00997F85" w:rsidRPr="00C21580" w:rsidRDefault="00997F85" w:rsidP="004B1946">
            <w:pPr>
              <w:rPr>
                <w:rFonts w:ascii="Cambria Math" w:hAnsi="Cambria Math" w:cs="Helvetica"/>
                <w:b/>
                <w:color w:val="1D1D1D"/>
                <w:sz w:val="20"/>
                <w:szCs w:val="20"/>
              </w:rPr>
            </w:pPr>
            <w:r w:rsidRPr="00C21580">
              <w:rPr>
                <w:rFonts w:ascii="Cambria Math" w:hAnsi="Cambria Math" w:cs="Helvetica"/>
                <w:b/>
                <w:color w:val="1D1D1D"/>
                <w:sz w:val="20"/>
                <w:szCs w:val="20"/>
              </w:rPr>
              <w:t>Joining</w:t>
            </w:r>
          </w:p>
        </w:tc>
        <w:tc>
          <w:tcPr>
            <w:tcW w:w="944" w:type="dxa"/>
          </w:tcPr>
          <w:p w:rsidR="00997F85" w:rsidRPr="00C21580" w:rsidRDefault="00997F85" w:rsidP="004B1946">
            <w:pPr>
              <w:rPr>
                <w:rFonts w:ascii="Cambria Math" w:hAnsi="Cambria Math" w:cs="Helvetica"/>
                <w:b/>
                <w:color w:val="1D1D1D"/>
                <w:sz w:val="20"/>
                <w:szCs w:val="20"/>
              </w:rPr>
            </w:pPr>
            <w:r w:rsidRPr="00C21580">
              <w:rPr>
                <w:rFonts w:ascii="Cambria Math" w:hAnsi="Cambria Math" w:cs="Helvetica"/>
                <w:b/>
                <w:color w:val="1D1D1D"/>
                <w:sz w:val="20"/>
                <w:szCs w:val="20"/>
              </w:rPr>
              <w:t>leaving</w:t>
            </w:r>
          </w:p>
        </w:tc>
        <w:tc>
          <w:tcPr>
            <w:tcW w:w="1735" w:type="dxa"/>
            <w:vMerge/>
          </w:tcPr>
          <w:p w:rsidR="00997F85" w:rsidRPr="00C87771" w:rsidRDefault="00997F85" w:rsidP="004B1946">
            <w:pPr>
              <w:rPr>
                <w:rFonts w:ascii="Cambria Math" w:hAnsi="Cambria Math"/>
                <w:sz w:val="24"/>
                <w:szCs w:val="24"/>
              </w:rPr>
            </w:pPr>
          </w:p>
        </w:tc>
        <w:tc>
          <w:tcPr>
            <w:tcW w:w="1677" w:type="dxa"/>
            <w:vMerge/>
          </w:tcPr>
          <w:p w:rsidR="00997F85" w:rsidRPr="00C87771" w:rsidRDefault="00997F85" w:rsidP="004B1946">
            <w:pPr>
              <w:rPr>
                <w:rFonts w:ascii="Cambria Math" w:hAnsi="Cambria Math"/>
                <w:sz w:val="24"/>
                <w:szCs w:val="24"/>
              </w:rPr>
            </w:pPr>
          </w:p>
        </w:tc>
      </w:tr>
      <w:tr w:rsidR="00997F85" w:rsidRPr="00C87771" w:rsidTr="00997F85">
        <w:trPr>
          <w:jc w:val="center"/>
        </w:trPr>
        <w:tc>
          <w:tcPr>
            <w:tcW w:w="981" w:type="dxa"/>
          </w:tcPr>
          <w:p w:rsidR="00997F85" w:rsidRPr="00C87771" w:rsidRDefault="00997F85" w:rsidP="004B1946">
            <w:pPr>
              <w:rPr>
                <w:rFonts w:ascii="Cambria Math" w:hAnsi="Cambria Math"/>
                <w:sz w:val="24"/>
                <w:szCs w:val="24"/>
              </w:rPr>
            </w:pPr>
          </w:p>
        </w:tc>
        <w:tc>
          <w:tcPr>
            <w:tcW w:w="1421" w:type="dxa"/>
          </w:tcPr>
          <w:p w:rsidR="00997F85" w:rsidRPr="00C87771" w:rsidRDefault="00997F85" w:rsidP="004B1946">
            <w:pPr>
              <w:rPr>
                <w:rFonts w:ascii="Cambria Math" w:hAnsi="Cambria Math"/>
                <w:sz w:val="24"/>
                <w:szCs w:val="24"/>
              </w:rPr>
            </w:pPr>
          </w:p>
        </w:tc>
        <w:tc>
          <w:tcPr>
            <w:tcW w:w="2040" w:type="dxa"/>
          </w:tcPr>
          <w:p w:rsidR="00997F85" w:rsidRPr="00C87771" w:rsidRDefault="00997F85" w:rsidP="004B1946">
            <w:pPr>
              <w:rPr>
                <w:rFonts w:ascii="Cambria Math" w:hAnsi="Cambria Math"/>
                <w:sz w:val="24"/>
                <w:szCs w:val="24"/>
              </w:rPr>
            </w:pPr>
          </w:p>
        </w:tc>
        <w:tc>
          <w:tcPr>
            <w:tcW w:w="1001" w:type="dxa"/>
          </w:tcPr>
          <w:p w:rsidR="00997F85" w:rsidRPr="00C87771" w:rsidRDefault="00997F85" w:rsidP="004B1946">
            <w:pPr>
              <w:rPr>
                <w:rFonts w:ascii="Cambria Math" w:hAnsi="Cambria Math"/>
                <w:sz w:val="24"/>
                <w:szCs w:val="24"/>
              </w:rPr>
            </w:pPr>
          </w:p>
        </w:tc>
        <w:tc>
          <w:tcPr>
            <w:tcW w:w="944" w:type="dxa"/>
          </w:tcPr>
          <w:p w:rsidR="00997F85" w:rsidRPr="00C87771" w:rsidRDefault="00997F85" w:rsidP="004B1946">
            <w:pPr>
              <w:rPr>
                <w:rFonts w:ascii="Cambria Math" w:hAnsi="Cambria Math"/>
                <w:sz w:val="24"/>
                <w:szCs w:val="24"/>
              </w:rPr>
            </w:pPr>
          </w:p>
        </w:tc>
        <w:tc>
          <w:tcPr>
            <w:tcW w:w="1735" w:type="dxa"/>
          </w:tcPr>
          <w:p w:rsidR="00997F85" w:rsidRPr="00C87771" w:rsidRDefault="00997F85" w:rsidP="004B1946">
            <w:pPr>
              <w:rPr>
                <w:rFonts w:ascii="Cambria Math" w:hAnsi="Cambria Math"/>
                <w:sz w:val="24"/>
                <w:szCs w:val="24"/>
              </w:rPr>
            </w:pPr>
          </w:p>
        </w:tc>
        <w:tc>
          <w:tcPr>
            <w:tcW w:w="1677" w:type="dxa"/>
          </w:tcPr>
          <w:p w:rsidR="00997F85" w:rsidRPr="00C87771" w:rsidRDefault="00997F85" w:rsidP="004B1946">
            <w:pPr>
              <w:rPr>
                <w:rFonts w:ascii="Cambria Math" w:hAnsi="Cambria Math"/>
                <w:sz w:val="24"/>
                <w:szCs w:val="24"/>
              </w:rPr>
            </w:pPr>
          </w:p>
        </w:tc>
      </w:tr>
      <w:tr w:rsidR="00997F85" w:rsidRPr="00C87771" w:rsidTr="00997F85">
        <w:trPr>
          <w:jc w:val="center"/>
        </w:trPr>
        <w:tc>
          <w:tcPr>
            <w:tcW w:w="981" w:type="dxa"/>
          </w:tcPr>
          <w:p w:rsidR="00997F85" w:rsidRPr="00C87771" w:rsidRDefault="00997F85" w:rsidP="004B1946">
            <w:pPr>
              <w:rPr>
                <w:rFonts w:ascii="Cambria Math" w:hAnsi="Cambria Math"/>
                <w:sz w:val="24"/>
                <w:szCs w:val="24"/>
              </w:rPr>
            </w:pPr>
          </w:p>
        </w:tc>
        <w:tc>
          <w:tcPr>
            <w:tcW w:w="1421" w:type="dxa"/>
          </w:tcPr>
          <w:p w:rsidR="00997F85" w:rsidRPr="00C87771" w:rsidRDefault="00997F85" w:rsidP="004B1946">
            <w:pPr>
              <w:rPr>
                <w:rFonts w:ascii="Cambria Math" w:hAnsi="Cambria Math"/>
                <w:sz w:val="24"/>
                <w:szCs w:val="24"/>
              </w:rPr>
            </w:pPr>
          </w:p>
        </w:tc>
        <w:tc>
          <w:tcPr>
            <w:tcW w:w="2040" w:type="dxa"/>
          </w:tcPr>
          <w:p w:rsidR="00997F85" w:rsidRPr="00C87771" w:rsidRDefault="00997F85" w:rsidP="004B1946">
            <w:pPr>
              <w:rPr>
                <w:rFonts w:ascii="Cambria Math" w:hAnsi="Cambria Math"/>
                <w:sz w:val="24"/>
                <w:szCs w:val="24"/>
              </w:rPr>
            </w:pPr>
          </w:p>
        </w:tc>
        <w:tc>
          <w:tcPr>
            <w:tcW w:w="1001" w:type="dxa"/>
          </w:tcPr>
          <w:p w:rsidR="00997F85" w:rsidRPr="00C87771" w:rsidRDefault="00997F85" w:rsidP="004B1946">
            <w:pPr>
              <w:rPr>
                <w:rFonts w:ascii="Cambria Math" w:hAnsi="Cambria Math"/>
                <w:sz w:val="24"/>
                <w:szCs w:val="24"/>
              </w:rPr>
            </w:pPr>
          </w:p>
        </w:tc>
        <w:tc>
          <w:tcPr>
            <w:tcW w:w="944" w:type="dxa"/>
          </w:tcPr>
          <w:p w:rsidR="00997F85" w:rsidRPr="00C87771" w:rsidRDefault="00997F85" w:rsidP="004B1946">
            <w:pPr>
              <w:rPr>
                <w:rFonts w:ascii="Cambria Math" w:hAnsi="Cambria Math"/>
                <w:sz w:val="24"/>
                <w:szCs w:val="24"/>
              </w:rPr>
            </w:pPr>
          </w:p>
        </w:tc>
        <w:tc>
          <w:tcPr>
            <w:tcW w:w="1735" w:type="dxa"/>
          </w:tcPr>
          <w:p w:rsidR="00997F85" w:rsidRPr="00C87771" w:rsidRDefault="00997F85" w:rsidP="004B1946">
            <w:pPr>
              <w:rPr>
                <w:rFonts w:ascii="Cambria Math" w:hAnsi="Cambria Math"/>
                <w:sz w:val="24"/>
                <w:szCs w:val="24"/>
              </w:rPr>
            </w:pPr>
          </w:p>
        </w:tc>
        <w:tc>
          <w:tcPr>
            <w:tcW w:w="1677" w:type="dxa"/>
          </w:tcPr>
          <w:p w:rsidR="00997F85" w:rsidRPr="00C87771" w:rsidRDefault="00997F85" w:rsidP="004B1946">
            <w:pPr>
              <w:rPr>
                <w:rFonts w:ascii="Cambria Math" w:hAnsi="Cambria Math"/>
                <w:sz w:val="24"/>
                <w:szCs w:val="24"/>
              </w:rPr>
            </w:pPr>
          </w:p>
        </w:tc>
      </w:tr>
    </w:tbl>
    <w:p w:rsidR="00783B34" w:rsidRPr="00C21580" w:rsidRDefault="00783B34" w:rsidP="00783B34">
      <w:pPr>
        <w:jc w:val="both"/>
        <w:rPr>
          <w:rFonts w:ascii="Cambria Math" w:hAnsi="Cambria Math"/>
          <w:sz w:val="24"/>
          <w:szCs w:val="24"/>
        </w:rPr>
      </w:pPr>
      <w:r w:rsidRPr="007C00F2">
        <w:rPr>
          <w:rFonts w:ascii="Cambria Math" w:hAnsi="Cambria Math"/>
          <w:sz w:val="24"/>
          <w:szCs w:val="24"/>
        </w:rPr>
        <w:t>11.</w:t>
      </w:r>
      <w:r w:rsidRPr="00C21580">
        <w:rPr>
          <w:rFonts w:ascii="Cambria Math" w:hAnsi="Cambria Math"/>
          <w:sz w:val="24"/>
          <w:szCs w:val="24"/>
        </w:rPr>
        <w:t xml:space="preserve">Orientation / Refresher/ Research Methodology Course/ Workshop/ Syllabus Up-gradation Workshop/ Training Teaching-Learning-Evaluation, Technology Programs’/ Faculty </w:t>
      </w:r>
      <w:r>
        <w:rPr>
          <w:rFonts w:ascii="Cambria Math" w:hAnsi="Cambria Math"/>
          <w:sz w:val="24"/>
          <w:szCs w:val="24"/>
        </w:rPr>
        <w:t>Development Program</w:t>
      </w:r>
      <w:r w:rsidRPr="00C21580">
        <w:rPr>
          <w:rFonts w:ascii="Cambria Math" w:hAnsi="Cambria Math"/>
          <w:sz w:val="24"/>
          <w:szCs w:val="24"/>
        </w:rPr>
        <w:t>s of at least one week (5 days) duration, or taken one MOOCs course (with e-certification) or development of e-contents in four-quadrants / MOOC‘s course</w:t>
      </w:r>
    </w:p>
    <w:tbl>
      <w:tblPr>
        <w:tblStyle w:val="TableGrid"/>
        <w:tblW w:w="8432" w:type="dxa"/>
        <w:jc w:val="center"/>
        <w:tblLook w:val="04A0"/>
      </w:tblPr>
      <w:tblGrid>
        <w:gridCol w:w="1334"/>
        <w:gridCol w:w="2657"/>
        <w:gridCol w:w="1203"/>
        <w:gridCol w:w="1392"/>
        <w:gridCol w:w="1846"/>
      </w:tblGrid>
      <w:tr w:rsidR="00783B34" w:rsidRPr="00C87771" w:rsidTr="004B1946">
        <w:trPr>
          <w:jc w:val="center"/>
        </w:trPr>
        <w:tc>
          <w:tcPr>
            <w:tcW w:w="1334"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2657"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Name of the Course</w:t>
            </w:r>
          </w:p>
        </w:tc>
        <w:tc>
          <w:tcPr>
            <w:tcW w:w="1203"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Place</w:t>
            </w:r>
          </w:p>
        </w:tc>
        <w:tc>
          <w:tcPr>
            <w:tcW w:w="1392"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Duration</w:t>
            </w:r>
          </w:p>
        </w:tc>
        <w:tc>
          <w:tcPr>
            <w:tcW w:w="1846" w:type="dxa"/>
          </w:tcPr>
          <w:p w:rsidR="00783B34" w:rsidRPr="00C21580" w:rsidRDefault="00783B34" w:rsidP="004B1946">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Sponsoring Agency</w:t>
            </w:r>
          </w:p>
        </w:tc>
      </w:tr>
      <w:tr w:rsidR="00783B34" w:rsidRPr="00C87771" w:rsidTr="004B1946">
        <w:trPr>
          <w:jc w:val="center"/>
        </w:trPr>
        <w:tc>
          <w:tcPr>
            <w:tcW w:w="1334" w:type="dxa"/>
          </w:tcPr>
          <w:p w:rsidR="00783B34" w:rsidRPr="00C87771" w:rsidRDefault="00783B34" w:rsidP="004B1946">
            <w:pPr>
              <w:rPr>
                <w:rFonts w:ascii="Cambria Math" w:hAnsi="Cambria Math"/>
                <w:sz w:val="24"/>
                <w:szCs w:val="24"/>
              </w:rPr>
            </w:pPr>
          </w:p>
        </w:tc>
        <w:tc>
          <w:tcPr>
            <w:tcW w:w="2657" w:type="dxa"/>
          </w:tcPr>
          <w:p w:rsidR="00783B34" w:rsidRPr="00C87771" w:rsidRDefault="00783B34" w:rsidP="004B1946">
            <w:pPr>
              <w:rPr>
                <w:rFonts w:ascii="Cambria Math" w:hAnsi="Cambria Math"/>
                <w:sz w:val="24"/>
                <w:szCs w:val="24"/>
              </w:rPr>
            </w:pPr>
          </w:p>
        </w:tc>
        <w:tc>
          <w:tcPr>
            <w:tcW w:w="1203" w:type="dxa"/>
          </w:tcPr>
          <w:p w:rsidR="00783B34" w:rsidRPr="00C87771" w:rsidRDefault="00783B34" w:rsidP="004B1946">
            <w:pPr>
              <w:rPr>
                <w:rFonts w:ascii="Cambria Math" w:hAnsi="Cambria Math"/>
                <w:sz w:val="24"/>
                <w:szCs w:val="24"/>
              </w:rPr>
            </w:pPr>
          </w:p>
        </w:tc>
        <w:tc>
          <w:tcPr>
            <w:tcW w:w="1392" w:type="dxa"/>
          </w:tcPr>
          <w:p w:rsidR="00783B34" w:rsidRPr="00C87771" w:rsidRDefault="00783B34" w:rsidP="004B1946">
            <w:pPr>
              <w:rPr>
                <w:rFonts w:ascii="Cambria Math" w:hAnsi="Cambria Math"/>
                <w:sz w:val="24"/>
                <w:szCs w:val="24"/>
              </w:rPr>
            </w:pPr>
          </w:p>
        </w:tc>
        <w:tc>
          <w:tcPr>
            <w:tcW w:w="1846"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334" w:type="dxa"/>
          </w:tcPr>
          <w:p w:rsidR="00783B34" w:rsidRPr="00C87771" w:rsidRDefault="00783B34" w:rsidP="004B1946">
            <w:pPr>
              <w:rPr>
                <w:rFonts w:ascii="Cambria Math" w:hAnsi="Cambria Math"/>
                <w:sz w:val="24"/>
                <w:szCs w:val="24"/>
              </w:rPr>
            </w:pPr>
          </w:p>
        </w:tc>
        <w:tc>
          <w:tcPr>
            <w:tcW w:w="2657" w:type="dxa"/>
          </w:tcPr>
          <w:p w:rsidR="00783B34" w:rsidRPr="00C87771" w:rsidRDefault="00783B34" w:rsidP="004B1946">
            <w:pPr>
              <w:rPr>
                <w:rFonts w:ascii="Cambria Math" w:hAnsi="Cambria Math"/>
                <w:sz w:val="24"/>
                <w:szCs w:val="24"/>
              </w:rPr>
            </w:pPr>
          </w:p>
        </w:tc>
        <w:tc>
          <w:tcPr>
            <w:tcW w:w="1203" w:type="dxa"/>
          </w:tcPr>
          <w:p w:rsidR="00783B34" w:rsidRPr="00C87771" w:rsidRDefault="00783B34" w:rsidP="004B1946">
            <w:pPr>
              <w:rPr>
                <w:rFonts w:ascii="Cambria Math" w:hAnsi="Cambria Math"/>
                <w:sz w:val="24"/>
                <w:szCs w:val="24"/>
              </w:rPr>
            </w:pPr>
          </w:p>
        </w:tc>
        <w:tc>
          <w:tcPr>
            <w:tcW w:w="1392" w:type="dxa"/>
          </w:tcPr>
          <w:p w:rsidR="00783B34" w:rsidRPr="00C87771" w:rsidRDefault="00783B34" w:rsidP="004B1946">
            <w:pPr>
              <w:rPr>
                <w:rFonts w:ascii="Cambria Math" w:hAnsi="Cambria Math"/>
                <w:sz w:val="24"/>
                <w:szCs w:val="24"/>
              </w:rPr>
            </w:pPr>
          </w:p>
        </w:tc>
        <w:tc>
          <w:tcPr>
            <w:tcW w:w="1846" w:type="dxa"/>
          </w:tcPr>
          <w:p w:rsidR="00783B34" w:rsidRPr="00C87771" w:rsidRDefault="00783B34" w:rsidP="004B1946">
            <w:pPr>
              <w:rPr>
                <w:rFonts w:ascii="Cambria Math" w:hAnsi="Cambria Math"/>
                <w:sz w:val="24"/>
                <w:szCs w:val="24"/>
              </w:rPr>
            </w:pPr>
          </w:p>
        </w:tc>
      </w:tr>
      <w:tr w:rsidR="00783B34" w:rsidRPr="00C87771" w:rsidTr="004B1946">
        <w:trPr>
          <w:jc w:val="center"/>
        </w:trPr>
        <w:tc>
          <w:tcPr>
            <w:tcW w:w="1334" w:type="dxa"/>
          </w:tcPr>
          <w:p w:rsidR="00783B34" w:rsidRPr="00C87771" w:rsidRDefault="00783B34" w:rsidP="004B1946">
            <w:pPr>
              <w:rPr>
                <w:rFonts w:ascii="Cambria Math" w:hAnsi="Cambria Math"/>
                <w:sz w:val="24"/>
                <w:szCs w:val="24"/>
              </w:rPr>
            </w:pPr>
          </w:p>
        </w:tc>
        <w:tc>
          <w:tcPr>
            <w:tcW w:w="2657" w:type="dxa"/>
          </w:tcPr>
          <w:p w:rsidR="00783B34" w:rsidRPr="00C87771" w:rsidRDefault="00783B34" w:rsidP="004B1946">
            <w:pPr>
              <w:rPr>
                <w:rFonts w:ascii="Cambria Math" w:hAnsi="Cambria Math"/>
                <w:sz w:val="24"/>
                <w:szCs w:val="24"/>
              </w:rPr>
            </w:pPr>
          </w:p>
        </w:tc>
        <w:tc>
          <w:tcPr>
            <w:tcW w:w="1203" w:type="dxa"/>
          </w:tcPr>
          <w:p w:rsidR="00783B34" w:rsidRPr="00C87771" w:rsidRDefault="00783B34" w:rsidP="004B1946">
            <w:pPr>
              <w:rPr>
                <w:rFonts w:ascii="Cambria Math" w:hAnsi="Cambria Math"/>
                <w:sz w:val="24"/>
                <w:szCs w:val="24"/>
              </w:rPr>
            </w:pPr>
          </w:p>
        </w:tc>
        <w:tc>
          <w:tcPr>
            <w:tcW w:w="1392" w:type="dxa"/>
          </w:tcPr>
          <w:p w:rsidR="00783B34" w:rsidRPr="00C87771" w:rsidRDefault="00783B34" w:rsidP="004B1946">
            <w:pPr>
              <w:rPr>
                <w:rFonts w:ascii="Cambria Math" w:hAnsi="Cambria Math"/>
                <w:sz w:val="24"/>
                <w:szCs w:val="24"/>
              </w:rPr>
            </w:pPr>
          </w:p>
        </w:tc>
        <w:tc>
          <w:tcPr>
            <w:tcW w:w="1846" w:type="dxa"/>
          </w:tcPr>
          <w:p w:rsidR="00783B34" w:rsidRPr="00C87771" w:rsidRDefault="00783B34" w:rsidP="004B1946">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 xml:space="preserve">12. Tick the appropriate stage your promotion </w:t>
      </w:r>
      <w:r>
        <w:rPr>
          <w:rFonts w:ascii="Cambria Math" w:hAnsi="Cambria Math"/>
          <w:sz w:val="24"/>
          <w:szCs w:val="24"/>
        </w:rPr>
        <w:t>(</w:t>
      </w:r>
      <w:r w:rsidRPr="007C00F2">
        <w:rPr>
          <w:rFonts w:ascii="Cambria Math" w:hAnsi="Cambria Math"/>
          <w:sz w:val="24"/>
          <w:szCs w:val="24"/>
        </w:rPr>
        <w:t>under CAS</w:t>
      </w:r>
      <w:r>
        <w:rPr>
          <w:rFonts w:ascii="Cambria Math" w:hAnsi="Cambria Math"/>
          <w:sz w:val="24"/>
          <w:szCs w:val="24"/>
        </w:rPr>
        <w:t>)</w:t>
      </w:r>
      <w:r w:rsidRPr="007C00F2">
        <w:rPr>
          <w:rFonts w:ascii="Cambria Math" w:hAnsi="Cambria Math"/>
          <w:sz w:val="24"/>
          <w:szCs w:val="24"/>
        </w:rPr>
        <w:t xml:space="preserve"> and mentioned whether you fulfill the minimum </w:t>
      </w:r>
      <w:r>
        <w:rPr>
          <w:rFonts w:ascii="Cambria Math" w:hAnsi="Cambria Math"/>
          <w:sz w:val="24"/>
          <w:szCs w:val="24"/>
        </w:rPr>
        <w:t>eligibility r</w:t>
      </w:r>
      <w:r w:rsidRPr="007C00F2">
        <w:rPr>
          <w:rFonts w:ascii="Cambria Math" w:hAnsi="Cambria Math"/>
          <w:sz w:val="24"/>
          <w:szCs w:val="24"/>
        </w:rPr>
        <w:t xml:space="preserve">equirements indicated therein: </w:t>
      </w:r>
    </w:p>
    <w:tbl>
      <w:tblPr>
        <w:tblStyle w:val="TableGrid"/>
        <w:tblW w:w="10800" w:type="dxa"/>
        <w:tblInd w:w="-252" w:type="dxa"/>
        <w:tblLayout w:type="fixed"/>
        <w:tblLook w:val="04A0"/>
      </w:tblPr>
      <w:tblGrid>
        <w:gridCol w:w="1440"/>
        <w:gridCol w:w="2430"/>
        <w:gridCol w:w="5940"/>
        <w:gridCol w:w="990"/>
      </w:tblGrid>
      <w:tr w:rsidR="00783B34" w:rsidRPr="00BB7A35" w:rsidTr="00B97783">
        <w:tc>
          <w:tcPr>
            <w:tcW w:w="14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Tick mark (</w:t>
            </w:r>
            <w:r w:rsidRPr="00C21580">
              <w:rPr>
                <w:rFonts w:ascii="Cambria Math" w:hAnsi="Cambria Math" w:cs="Helvetica"/>
                <w:b/>
                <w:color w:val="1D1D1D"/>
                <w:sz w:val="20"/>
                <w:szCs w:val="20"/>
              </w:rPr>
              <w:sym w:font="Symbol" w:char="F0D6"/>
            </w:r>
            <w:r w:rsidRPr="00C21580">
              <w:rPr>
                <w:rFonts w:ascii="Cambria Math" w:hAnsi="Cambria Math" w:cs="Helvetica"/>
                <w:b/>
                <w:color w:val="1D1D1D"/>
                <w:sz w:val="20"/>
                <w:szCs w:val="20"/>
              </w:rPr>
              <w:t>) the academic level</w:t>
            </w:r>
          </w:p>
        </w:tc>
        <w:tc>
          <w:tcPr>
            <w:tcW w:w="2430" w:type="dxa"/>
          </w:tcPr>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Stages of promotion of</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Teachers through CAS</w:t>
            </w:r>
          </w:p>
        </w:tc>
        <w:tc>
          <w:tcPr>
            <w:tcW w:w="59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Eligibility</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p>
        </w:tc>
        <w:tc>
          <w:tcPr>
            <w:tcW w:w="99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Eligible</w:t>
            </w:r>
          </w:p>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Yes/No</w:t>
            </w: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Assistant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 xml:space="preserve">(Stage 1/ AGP Rs. 6000/-  to Stage 2/AGP Rs. 7000/-)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 xml:space="preserve">or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(Academic Level 10) to Assistant Professor (Senior Scale/ Academic Level 11)</w:t>
            </w:r>
          </w:p>
        </w:tc>
        <w:tc>
          <w:tcPr>
            <w:tcW w:w="5940" w:type="dxa"/>
          </w:tcPr>
          <w:p w:rsidR="00783B34" w:rsidRPr="00B97783" w:rsidRDefault="00783B34" w:rsidP="00DF48EB">
            <w:pPr>
              <w:pStyle w:val="ListParagraph"/>
              <w:numPr>
                <w:ilvl w:val="0"/>
                <w:numId w:val="1"/>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 Assistant Professor who has completed four years of service with a Ph.D. degree or five years of service with a M. Phil. / PG Degree in Professional Courses, such as LLM, M. Tech, M. V. Sc. and M.D., or six years of service in case of those without a Ph.D./M. Phil./ PG Degree in a Professional course</w:t>
            </w:r>
            <w:r w:rsidR="00CD7B53">
              <w:rPr>
                <w:rFonts w:ascii="Cambria Math" w:hAnsi="Cambria Math"/>
                <w:sz w:val="20"/>
                <w:szCs w:val="20"/>
              </w:rPr>
              <w:t xml:space="preserve">s. </w:t>
            </w:r>
          </w:p>
          <w:p w:rsidR="00783B34" w:rsidRPr="00B97783" w:rsidRDefault="00783B34" w:rsidP="00DF48EB">
            <w:pPr>
              <w:pStyle w:val="ListParagraph"/>
              <w:numPr>
                <w:ilvl w:val="0"/>
                <w:numId w:val="1"/>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 xml:space="preserve"> Attended one Orientation course of 21 days duration on teaching methodology;</w:t>
            </w:r>
          </w:p>
          <w:p w:rsidR="00CD7B53" w:rsidRDefault="00783B34" w:rsidP="00DF48EB">
            <w:pPr>
              <w:pStyle w:val="ListParagraph"/>
              <w:numPr>
                <w:ilvl w:val="0"/>
                <w:numId w:val="1"/>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Any one of the following: Completed Refresher/ Research Methodology Course</w:t>
            </w:r>
          </w:p>
          <w:p w:rsidR="00CD7B53" w:rsidRPr="00CD7B53" w:rsidRDefault="00CD7B53" w:rsidP="00CD7B53">
            <w:pPr>
              <w:autoSpaceDE w:val="0"/>
              <w:autoSpaceDN w:val="0"/>
              <w:adjustRightInd w:val="0"/>
              <w:jc w:val="both"/>
              <w:rPr>
                <w:rFonts w:ascii="Cambria Math" w:hAnsi="Cambria Math"/>
                <w:sz w:val="20"/>
                <w:szCs w:val="20"/>
              </w:rPr>
            </w:pPr>
            <w:r>
              <w:rPr>
                <w:rFonts w:ascii="Cambria Math" w:hAnsi="Cambria Math"/>
                <w:sz w:val="20"/>
                <w:szCs w:val="20"/>
              </w:rPr>
              <w:t xml:space="preserve">                                      OR</w:t>
            </w:r>
          </w:p>
          <w:p w:rsidR="00CD7B53" w:rsidRPr="00CD7B53" w:rsidRDefault="00CD7B53" w:rsidP="00CD7B53">
            <w:pPr>
              <w:pStyle w:val="ListParagraph"/>
              <w:autoSpaceDE w:val="0"/>
              <w:autoSpaceDN w:val="0"/>
              <w:adjustRightInd w:val="0"/>
              <w:ind w:left="252"/>
              <w:jc w:val="both"/>
              <w:rPr>
                <w:rFonts w:ascii="Cambria Math" w:hAnsi="Cambria Math"/>
                <w:sz w:val="20"/>
                <w:szCs w:val="20"/>
              </w:rPr>
            </w:pPr>
            <w:r w:rsidRPr="00CD7B53">
              <w:rPr>
                <w:rFonts w:ascii="Cambria Math" w:hAnsi="Cambria Math"/>
                <w:sz w:val="20"/>
                <w:szCs w:val="20"/>
              </w:rPr>
              <w:t>Any two of the following: Workshop, Syllabus Up-gradation Workshop, Training Teaching-Learning-Evaluation, Technology Program a</w:t>
            </w:r>
            <w:r>
              <w:rPr>
                <w:rFonts w:ascii="Cambria Math" w:hAnsi="Cambria Math"/>
                <w:sz w:val="20"/>
                <w:szCs w:val="20"/>
              </w:rPr>
              <w:t>nd Faculty Development Program</w:t>
            </w:r>
            <w:r w:rsidRPr="00CD7B53">
              <w:rPr>
                <w:rFonts w:ascii="Cambria Math" w:hAnsi="Cambria Math"/>
                <w:sz w:val="20"/>
                <w:szCs w:val="20"/>
              </w:rPr>
              <w:t xml:space="preserve"> of at least one week (5 days)</w:t>
            </w:r>
          </w:p>
          <w:p w:rsidR="00CD7B53" w:rsidRPr="00CD7B53" w:rsidRDefault="00CD7B53" w:rsidP="00CD7B53">
            <w:pPr>
              <w:autoSpaceDE w:val="0"/>
              <w:autoSpaceDN w:val="0"/>
              <w:adjustRightInd w:val="0"/>
              <w:jc w:val="both"/>
              <w:rPr>
                <w:rFonts w:ascii="Cambria Math" w:hAnsi="Cambria Math"/>
                <w:sz w:val="20"/>
                <w:szCs w:val="20"/>
              </w:rPr>
            </w:pPr>
            <w:r w:rsidRPr="00CD7B53">
              <w:rPr>
                <w:rFonts w:ascii="Cambria Math" w:hAnsi="Cambria Math"/>
                <w:sz w:val="20"/>
                <w:szCs w:val="20"/>
              </w:rPr>
              <w:t>OR</w:t>
            </w:r>
          </w:p>
          <w:p w:rsidR="00783B34" w:rsidRPr="00CD7B53" w:rsidRDefault="00CD7B53" w:rsidP="00CD7B53">
            <w:pPr>
              <w:autoSpaceDE w:val="0"/>
              <w:autoSpaceDN w:val="0"/>
              <w:adjustRightInd w:val="0"/>
              <w:ind w:left="342"/>
              <w:jc w:val="both"/>
              <w:rPr>
                <w:rFonts w:ascii="Cambria Math" w:hAnsi="Cambria Math"/>
                <w:sz w:val="20"/>
                <w:szCs w:val="20"/>
              </w:rPr>
            </w:pPr>
            <w:r w:rsidRPr="00CD7B53">
              <w:rPr>
                <w:rFonts w:ascii="Cambria Math" w:hAnsi="Cambria Math"/>
                <w:sz w:val="20"/>
                <w:szCs w:val="20"/>
              </w:rPr>
              <w:t>Completed one MOOCs c</w:t>
            </w:r>
            <w:r>
              <w:rPr>
                <w:rFonts w:ascii="Cambria Math" w:hAnsi="Cambria Math"/>
                <w:sz w:val="20"/>
                <w:szCs w:val="20"/>
              </w:rPr>
              <w:t xml:space="preserve">ourse (with e-certification) or </w:t>
            </w:r>
            <w:r w:rsidRPr="00CD7B53">
              <w:rPr>
                <w:rFonts w:ascii="Cambria Math" w:hAnsi="Cambria Math"/>
                <w:sz w:val="20"/>
                <w:szCs w:val="20"/>
              </w:rPr>
              <w:t>development of e-contents in four-quadrants / MOOC‘scourse during the assessment period.</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Assistant Professor (Stage 2/ AGP Rs.7000/- to Stage 3/AGP Rs.8000/-)</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 xml:space="preserve">Or </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(Senior Scale/ Academic Level 11) to Assistant Professor (Selection Grade/Academic</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Level 12)</w:t>
            </w:r>
          </w:p>
        </w:tc>
        <w:tc>
          <w:tcPr>
            <w:tcW w:w="5940" w:type="dxa"/>
          </w:tcPr>
          <w:p w:rsidR="00D37680" w:rsidRDefault="00783B34" w:rsidP="00DF48EB">
            <w:pPr>
              <w:pStyle w:val="ListParagraph"/>
              <w:numPr>
                <w:ilvl w:val="0"/>
                <w:numId w:val="2"/>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Assistant Professors who has completed five years of service in Academic Level 11/Senior Scale.</w:t>
            </w:r>
          </w:p>
          <w:p w:rsidR="00773229" w:rsidRPr="00D37680" w:rsidRDefault="004B1946" w:rsidP="00641602">
            <w:pPr>
              <w:pStyle w:val="ListParagraph"/>
              <w:numPr>
                <w:ilvl w:val="0"/>
                <w:numId w:val="2"/>
              </w:numPr>
              <w:autoSpaceDE w:val="0"/>
              <w:autoSpaceDN w:val="0"/>
              <w:adjustRightInd w:val="0"/>
              <w:ind w:left="252" w:hanging="252"/>
              <w:jc w:val="both"/>
              <w:rPr>
                <w:rFonts w:ascii="Cambria Math" w:hAnsi="Cambria Math"/>
                <w:sz w:val="20"/>
                <w:szCs w:val="20"/>
              </w:rPr>
            </w:pPr>
            <w:r w:rsidRPr="00641602">
              <w:rPr>
                <w:rFonts w:ascii="Cambria Math" w:hAnsi="Cambria Math"/>
                <w:sz w:val="20"/>
                <w:szCs w:val="20"/>
              </w:rPr>
              <w:t xml:space="preserve">Any two of the following in the last five years of Academic Level-11/ Senior Scale: Completedcourses/programs from among the categories of Refresher Courses/Research Methodologycourse/Workshops/Syllabus Up Gradation Workshop/ Teaching-Learning-Evaluation/ TechnologyProgrammes/ Faculty </w:t>
            </w:r>
            <w:r w:rsidR="00D37680" w:rsidRPr="00641602">
              <w:rPr>
                <w:rFonts w:ascii="Cambria Math" w:hAnsi="Cambria Math"/>
                <w:sz w:val="20"/>
                <w:szCs w:val="20"/>
              </w:rPr>
              <w:t>D</w:t>
            </w:r>
            <w:r w:rsidRPr="00641602">
              <w:rPr>
                <w:rFonts w:ascii="Cambria Math" w:hAnsi="Cambria Math"/>
                <w:sz w:val="20"/>
                <w:szCs w:val="20"/>
              </w:rPr>
              <w:t>evelopment Programme/ Syllabus Up-gradation Workshop/ Teaching-Learning-Evaluation/ Technology Programmes/ Faculty Development Programmes of at least two weeks (ten days)duration (or completed two courses of at least one week (five days) duration in lieu of every single</w:t>
            </w:r>
            <w:r w:rsidR="00702635" w:rsidRPr="00641602">
              <w:rPr>
                <w:rFonts w:ascii="Cambria Math" w:hAnsi="Cambria Math"/>
                <w:sz w:val="20"/>
                <w:szCs w:val="20"/>
              </w:rPr>
              <w:t xml:space="preserve"> </w:t>
            </w:r>
            <w:r w:rsidRPr="00641602">
              <w:rPr>
                <w:rFonts w:ascii="Cambria Math" w:hAnsi="Cambria Math"/>
                <w:sz w:val="20"/>
                <w:szCs w:val="20"/>
              </w:rPr>
              <w:t>course/programme of at least two weeks (ten days) duration); or completed MOOCs course in the relevant</w:t>
            </w:r>
            <w:r w:rsidR="00702635" w:rsidRPr="00641602">
              <w:rPr>
                <w:rFonts w:ascii="Cambria Math" w:hAnsi="Cambria Math"/>
                <w:sz w:val="20"/>
                <w:szCs w:val="20"/>
              </w:rPr>
              <w:t xml:space="preserve"> </w:t>
            </w:r>
            <w:r w:rsidRPr="00641602">
              <w:rPr>
                <w:rFonts w:ascii="Cambria Math" w:hAnsi="Cambria Math"/>
                <w:sz w:val="20"/>
                <w:szCs w:val="20"/>
              </w:rPr>
              <w:t>subject (with e-certification); or Contribution towards development of e-content in 4-quadrant (at least onequadrant) minimum of 10 modules of a course/contribution towards development of at least 10 modules of</w:t>
            </w:r>
            <w:r w:rsidR="00FE205C" w:rsidRPr="00641602">
              <w:rPr>
                <w:rFonts w:ascii="Cambria Math" w:hAnsi="Cambria Math"/>
                <w:sz w:val="20"/>
                <w:szCs w:val="20"/>
              </w:rPr>
              <w:t xml:space="preserve"> </w:t>
            </w:r>
            <w:r w:rsidRPr="00641602">
              <w:rPr>
                <w:rFonts w:ascii="Cambria Math" w:hAnsi="Cambria Math"/>
                <w:sz w:val="20"/>
                <w:szCs w:val="20"/>
              </w:rPr>
              <w:t>MOOCs course/ contribution towards conducting of a MOOCs course during the period of assessment.</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Assistant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(Stage 3/ AGP Rs. 8000/) to Associate</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Professor (Stage</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 xml:space="preserve">4/AGP Rs. 9000/-)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or</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(Selection Grade/Academic Level 12) to Associate Professor (Academic Level 13A)</w:t>
            </w:r>
          </w:p>
        </w:tc>
        <w:tc>
          <w:tcPr>
            <w:tcW w:w="5940" w:type="dxa"/>
          </w:tcPr>
          <w:p w:rsidR="00783B34" w:rsidRPr="00B97783" w:rsidRDefault="00783B34" w:rsidP="00DF48EB">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Assistant Professor who has completed three years of service in Academic Level 12/ Selection grade.</w:t>
            </w:r>
          </w:p>
          <w:p w:rsidR="00D37680" w:rsidRPr="00B97783" w:rsidRDefault="00D37680" w:rsidP="00DF48EB">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Ph. D. Degree in the subject concerned/allied/ relevant discipline.</w:t>
            </w:r>
          </w:p>
          <w:p w:rsidR="00783B34" w:rsidRPr="00D37680" w:rsidRDefault="00D37680" w:rsidP="00DF48EB">
            <w:pPr>
              <w:pStyle w:val="ListParagraph"/>
              <w:numPr>
                <w:ilvl w:val="0"/>
                <w:numId w:val="3"/>
              </w:numPr>
              <w:autoSpaceDE w:val="0"/>
              <w:autoSpaceDN w:val="0"/>
              <w:adjustRightInd w:val="0"/>
              <w:ind w:left="252" w:hanging="252"/>
              <w:jc w:val="both"/>
              <w:rPr>
                <w:rFonts w:ascii="Cambria Math" w:hAnsi="Cambria Math"/>
                <w:sz w:val="20"/>
                <w:szCs w:val="20"/>
              </w:rPr>
            </w:pPr>
            <w:r w:rsidRPr="00D37680">
              <w:rPr>
                <w:rFonts w:ascii="Cambria Math" w:hAnsi="Cambria Math"/>
                <w:sz w:val="20"/>
                <w:szCs w:val="20"/>
              </w:rPr>
              <w:t>Any one of the following during the last three years: completed one course / program from amongst the categories of Refresher Courses/ Methodology Workshop/Syllabus Up-gradation Workshop/ Teaching-Learning-Evaluation Technology Program/ Faculty Development Program of at least two weeks (ten days) duration (or completed two courses of at least one week (five days) duration in lieu of every single course/program of at least two weeks (ten days) duration); or completed one MOOCs course (with e</w:t>
            </w:r>
            <w:r w:rsidR="000F3E4C">
              <w:rPr>
                <w:rFonts w:ascii="Cambria Math" w:hAnsi="Cambria Math"/>
                <w:sz w:val="20"/>
                <w:szCs w:val="20"/>
              </w:rPr>
              <w:t>-</w:t>
            </w:r>
            <w:r w:rsidRPr="00D37680">
              <w:rPr>
                <w:rFonts w:ascii="Cambria Math" w:hAnsi="Cambria Math"/>
                <w:sz w:val="20"/>
                <w:szCs w:val="20"/>
              </w:rPr>
              <w:t>certification); or contribution towards development of e-contents in 4-quadrant(at least one quadrant) minimum of 10 modules of a course/contribution towards development of at least 10 modules of MOOCs course/contribution towards conduct of a MOOCs course during the period of assessment.</w:t>
            </w:r>
          </w:p>
        </w:tc>
        <w:tc>
          <w:tcPr>
            <w:tcW w:w="990" w:type="dxa"/>
          </w:tcPr>
          <w:p w:rsidR="00783B34" w:rsidRPr="00AD6B3D" w:rsidRDefault="00783B34" w:rsidP="00B97783">
            <w:pPr>
              <w:jc w:val="both"/>
              <w:rPr>
                <w:rFonts w:ascii="Cambria Math" w:hAnsi="Cambria Math"/>
                <w:sz w:val="24"/>
                <w:szCs w:val="24"/>
              </w:rPr>
            </w:pPr>
          </w:p>
        </w:tc>
      </w:tr>
    </w:tbl>
    <w:p w:rsidR="00773229" w:rsidRDefault="00773229" w:rsidP="00783B34">
      <w:pPr>
        <w:rPr>
          <w:rFonts w:ascii="Cambria Math" w:hAnsi="Cambria Math"/>
          <w:b/>
          <w:sz w:val="28"/>
          <w:szCs w:val="28"/>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t xml:space="preserve">Part B: Assessment Criteria </w:t>
      </w:r>
    </w:p>
    <w:p w:rsidR="00783B34" w:rsidRPr="00AD6B3D" w:rsidRDefault="00783B34" w:rsidP="00363712">
      <w:pPr>
        <w:spacing w:after="0"/>
        <w:rPr>
          <w:rFonts w:ascii="Cambria Math" w:hAnsi="Cambria Math"/>
          <w:b/>
          <w:sz w:val="24"/>
          <w:szCs w:val="24"/>
        </w:rPr>
      </w:pPr>
      <w:r w:rsidRPr="00AD6B3D">
        <w:rPr>
          <w:rFonts w:ascii="Cambria Math" w:hAnsi="Cambria Math"/>
          <w:b/>
          <w:sz w:val="24"/>
          <w:szCs w:val="24"/>
        </w:rPr>
        <w:t xml:space="preserve">ASSESSMENT CRITERIA: TEACHING, LEARNING AND EVALUATION RELATED ACTIVITIES </w:t>
      </w:r>
    </w:p>
    <w:p w:rsidR="00783B34" w:rsidRPr="00C87771" w:rsidRDefault="00783B34" w:rsidP="00363712">
      <w:pPr>
        <w:spacing w:after="0"/>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9967" w:type="dxa"/>
        <w:jc w:val="center"/>
        <w:tblLook w:val="04A0"/>
      </w:tblPr>
      <w:tblGrid>
        <w:gridCol w:w="522"/>
        <w:gridCol w:w="3542"/>
        <w:gridCol w:w="1607"/>
        <w:gridCol w:w="716"/>
        <w:gridCol w:w="716"/>
        <w:gridCol w:w="716"/>
        <w:gridCol w:w="716"/>
        <w:gridCol w:w="716"/>
        <w:gridCol w:w="716"/>
      </w:tblGrid>
      <w:tr w:rsidR="00625454" w:rsidRPr="002B47B3" w:rsidTr="00625454">
        <w:trPr>
          <w:trHeight w:val="377"/>
          <w:jc w:val="center"/>
        </w:trPr>
        <w:tc>
          <w:tcPr>
            <w:tcW w:w="0" w:type="auto"/>
            <w:vMerge w:val="restart"/>
          </w:tcPr>
          <w:p w:rsidR="00625454" w:rsidRPr="00C21580" w:rsidRDefault="0062545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p w:rsidR="00625454" w:rsidRPr="00C21580" w:rsidRDefault="00625454" w:rsidP="00B97783">
            <w:pPr>
              <w:jc w:val="center"/>
              <w:rPr>
                <w:rFonts w:ascii="Cambria Math" w:hAnsi="Cambria Math" w:cs="Helvetica"/>
                <w:b/>
                <w:color w:val="1D1D1D"/>
                <w:sz w:val="20"/>
                <w:szCs w:val="20"/>
              </w:rPr>
            </w:pPr>
          </w:p>
        </w:tc>
        <w:tc>
          <w:tcPr>
            <w:tcW w:w="3542" w:type="dxa"/>
            <w:vMerge w:val="restart"/>
          </w:tcPr>
          <w:p w:rsidR="00625454" w:rsidRPr="00C21580" w:rsidRDefault="0062545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Nature of Activity</w:t>
            </w:r>
          </w:p>
        </w:tc>
        <w:tc>
          <w:tcPr>
            <w:tcW w:w="1607" w:type="dxa"/>
            <w:vMerge w:val="restart"/>
            <w:tcBorders>
              <w:right w:val="single" w:sz="4" w:space="0" w:color="auto"/>
            </w:tcBorders>
          </w:tcPr>
          <w:p w:rsidR="00625454" w:rsidRPr="00C21580" w:rsidRDefault="0062545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Grading Criterion</w:t>
            </w:r>
          </w:p>
        </w:tc>
        <w:tc>
          <w:tcPr>
            <w:tcW w:w="4296" w:type="dxa"/>
            <w:gridSpan w:val="6"/>
          </w:tcPr>
          <w:p w:rsidR="00625454" w:rsidRPr="00C21580" w:rsidRDefault="00625454" w:rsidP="00B97783">
            <w:pPr>
              <w:tabs>
                <w:tab w:val="left" w:pos="2970"/>
              </w:tabs>
              <w:jc w:val="center"/>
              <w:rPr>
                <w:rFonts w:ascii="Cambria Math" w:hAnsi="Cambria Math" w:cs="Helvetica"/>
                <w:b/>
                <w:color w:val="1D1D1D"/>
                <w:sz w:val="20"/>
                <w:szCs w:val="20"/>
              </w:rPr>
            </w:pPr>
            <w:r w:rsidRPr="00C21580">
              <w:rPr>
                <w:rFonts w:ascii="Cambria Math" w:hAnsi="Cambria Math" w:cs="Helvetica"/>
                <w:b/>
                <w:color w:val="1D1D1D"/>
                <w:sz w:val="20"/>
                <w:szCs w:val="20"/>
              </w:rPr>
              <w:t>Assessment Years</w:t>
            </w:r>
          </w:p>
        </w:tc>
      </w:tr>
      <w:tr w:rsidR="00625454" w:rsidTr="00625454">
        <w:trPr>
          <w:trHeight w:val="503"/>
          <w:jc w:val="center"/>
        </w:trPr>
        <w:tc>
          <w:tcPr>
            <w:tcW w:w="0" w:type="auto"/>
            <w:vMerge/>
            <w:tcBorders>
              <w:bottom w:val="single" w:sz="4" w:space="0" w:color="auto"/>
            </w:tcBorders>
          </w:tcPr>
          <w:p w:rsidR="00625454" w:rsidRPr="00C21580" w:rsidRDefault="00625454" w:rsidP="00B97783">
            <w:pPr>
              <w:jc w:val="center"/>
              <w:rPr>
                <w:rFonts w:ascii="Cambria Math" w:hAnsi="Cambria Math" w:cs="Helvetica"/>
                <w:b/>
                <w:color w:val="1D1D1D"/>
                <w:sz w:val="20"/>
                <w:szCs w:val="20"/>
              </w:rPr>
            </w:pPr>
          </w:p>
        </w:tc>
        <w:tc>
          <w:tcPr>
            <w:tcW w:w="3542" w:type="dxa"/>
            <w:vMerge/>
            <w:tcBorders>
              <w:bottom w:val="single" w:sz="4" w:space="0" w:color="000000" w:themeColor="text1"/>
            </w:tcBorders>
          </w:tcPr>
          <w:p w:rsidR="00625454" w:rsidRPr="00C21580" w:rsidRDefault="00625454" w:rsidP="00B97783">
            <w:pPr>
              <w:autoSpaceDE w:val="0"/>
              <w:autoSpaceDN w:val="0"/>
              <w:adjustRightInd w:val="0"/>
              <w:rPr>
                <w:rFonts w:ascii="Cambria Math" w:hAnsi="Cambria Math" w:cs="Helvetica"/>
                <w:b/>
                <w:color w:val="1D1D1D"/>
                <w:sz w:val="20"/>
                <w:szCs w:val="20"/>
              </w:rPr>
            </w:pPr>
          </w:p>
        </w:tc>
        <w:tc>
          <w:tcPr>
            <w:tcW w:w="1607" w:type="dxa"/>
            <w:vMerge/>
            <w:tcBorders>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p>
        </w:tc>
        <w:tc>
          <w:tcPr>
            <w:tcW w:w="716" w:type="dxa"/>
            <w:tcBorders>
              <w:bottom w:val="single" w:sz="4" w:space="0" w:color="000000" w:themeColor="text1"/>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tcBorders>
          </w:tcPr>
          <w:p w:rsidR="00625454" w:rsidRPr="00C21580" w:rsidRDefault="00625454"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r>
      <w:tr w:rsidR="00625454" w:rsidRPr="00AD6B3D" w:rsidTr="00625454">
        <w:trPr>
          <w:trHeight w:val="872"/>
          <w:jc w:val="center"/>
        </w:trPr>
        <w:tc>
          <w:tcPr>
            <w:tcW w:w="0" w:type="auto"/>
            <w:tcBorders>
              <w:top w:val="single" w:sz="4" w:space="0" w:color="auto"/>
            </w:tcBorders>
          </w:tcPr>
          <w:p w:rsidR="00625454" w:rsidRPr="00AD6B3D" w:rsidRDefault="00625454" w:rsidP="00B97783">
            <w:pPr>
              <w:jc w:val="center"/>
              <w:rPr>
                <w:rFonts w:ascii="Cambria Math" w:hAnsi="Cambria Math"/>
                <w:sz w:val="24"/>
                <w:szCs w:val="24"/>
              </w:rPr>
            </w:pPr>
            <w:r w:rsidRPr="00AD6B3D">
              <w:rPr>
                <w:rFonts w:ascii="Cambria Math" w:hAnsi="Cambria Math"/>
                <w:sz w:val="24"/>
                <w:szCs w:val="24"/>
              </w:rPr>
              <w:t>1</w:t>
            </w:r>
          </w:p>
        </w:tc>
        <w:tc>
          <w:tcPr>
            <w:tcW w:w="3542" w:type="dxa"/>
          </w:tcPr>
          <w:p w:rsidR="00625454" w:rsidRPr="00AD6B3D" w:rsidRDefault="00625454" w:rsidP="00B97783">
            <w:pPr>
              <w:autoSpaceDE w:val="0"/>
              <w:autoSpaceDN w:val="0"/>
              <w:adjustRightInd w:val="0"/>
              <w:rPr>
                <w:rFonts w:ascii="Cambria Math" w:hAnsi="Cambria Math"/>
                <w:sz w:val="24"/>
                <w:szCs w:val="24"/>
              </w:rPr>
            </w:pPr>
            <w:r w:rsidRPr="00AD6B3D">
              <w:rPr>
                <w:rFonts w:ascii="Cambria Math" w:hAnsi="Cambria Math"/>
                <w:sz w:val="24"/>
                <w:szCs w:val="24"/>
              </w:rPr>
              <w:t>Teaching</w:t>
            </w:r>
          </w:p>
          <w:p w:rsidR="00625454" w:rsidRPr="00AD6B3D" w:rsidRDefault="001D0870" w:rsidP="00B97783">
            <w:pPr>
              <w:autoSpaceDE w:val="0"/>
              <w:autoSpaceDN w:val="0"/>
              <w:adjustRightInd w:val="0"/>
              <w:rPr>
                <w:rFonts w:ascii="Cambria Math" w:hAnsi="Cambria Math"/>
                <w:sz w:val="20"/>
                <w:szCs w:val="20"/>
              </w:rPr>
            </w:pPr>
            <m:oMathPara>
              <m:oMath>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 xml:space="preserve">Number of classes taught </m:t>
                        </m:r>
                      </m:num>
                      <m:den>
                        <m:r>
                          <m:rPr>
                            <m:sty m:val="p"/>
                          </m:rPr>
                          <w:rPr>
                            <w:rFonts w:ascii="Cambria Math" w:hAnsi="Cambria Math"/>
                            <w:sz w:val="20"/>
                            <w:szCs w:val="20"/>
                          </w:rPr>
                          <m:t>total classes assigned</m:t>
                        </m:r>
                      </m:den>
                    </m:f>
                    <m:r>
                      <m:rPr>
                        <m:sty m:val="p"/>
                      </m:rPr>
                      <w:rPr>
                        <w:rFonts w:ascii="Cambria Math" w:hAnsi="Cambria Math"/>
                        <w:sz w:val="20"/>
                        <w:szCs w:val="20"/>
                      </w:rPr>
                      <m:t>x 100%</m:t>
                    </m:r>
                  </m:e>
                </m:d>
              </m:oMath>
            </m:oMathPara>
          </w:p>
          <w:p w:rsidR="00625454" w:rsidRPr="00AD6B3D" w:rsidRDefault="00625454" w:rsidP="00B97783">
            <w:pPr>
              <w:jc w:val="center"/>
              <w:rPr>
                <w:rFonts w:ascii="Cambria Math" w:hAnsi="Cambria Math"/>
                <w:sz w:val="24"/>
                <w:szCs w:val="24"/>
              </w:rPr>
            </w:pPr>
          </w:p>
        </w:tc>
        <w:tc>
          <w:tcPr>
            <w:tcW w:w="1607" w:type="dxa"/>
            <w:tcBorders>
              <w:right w:val="single" w:sz="4" w:space="0" w:color="auto"/>
            </w:tcBorders>
          </w:tcPr>
          <w:p w:rsidR="00625454" w:rsidRPr="00AD6B3D" w:rsidRDefault="00625454" w:rsidP="00B97783">
            <w:pPr>
              <w:autoSpaceDE w:val="0"/>
              <w:autoSpaceDN w:val="0"/>
              <w:adjustRightInd w:val="0"/>
              <w:rPr>
                <w:rFonts w:ascii="Cambria Math" w:hAnsi="Cambria Math"/>
                <w:sz w:val="20"/>
                <w:szCs w:val="20"/>
              </w:rPr>
            </w:pPr>
            <w:r w:rsidRPr="00AD6B3D">
              <w:rPr>
                <w:rFonts w:ascii="Cambria Math" w:hAnsi="Cambria Math"/>
                <w:sz w:val="20"/>
                <w:szCs w:val="20"/>
              </w:rPr>
              <w:t>80% &amp; above – Good</w:t>
            </w:r>
          </w:p>
          <w:p w:rsidR="00625454" w:rsidRPr="00AD6B3D" w:rsidRDefault="00625454" w:rsidP="00B97783">
            <w:pPr>
              <w:autoSpaceDE w:val="0"/>
              <w:autoSpaceDN w:val="0"/>
              <w:adjustRightInd w:val="0"/>
              <w:rPr>
                <w:rFonts w:ascii="Cambria Math" w:hAnsi="Cambria Math"/>
                <w:sz w:val="16"/>
                <w:szCs w:val="16"/>
              </w:rPr>
            </w:pPr>
          </w:p>
          <w:p w:rsidR="00625454" w:rsidRPr="00AD6B3D" w:rsidRDefault="00625454" w:rsidP="00B97783">
            <w:pPr>
              <w:autoSpaceDE w:val="0"/>
              <w:autoSpaceDN w:val="0"/>
              <w:adjustRightInd w:val="0"/>
              <w:rPr>
                <w:rFonts w:ascii="Cambria Math" w:hAnsi="Cambria Math"/>
                <w:sz w:val="20"/>
                <w:szCs w:val="20"/>
              </w:rPr>
            </w:pPr>
            <w:r w:rsidRPr="00AD6B3D">
              <w:rPr>
                <w:rFonts w:ascii="Cambria Math" w:hAnsi="Cambria Math"/>
                <w:sz w:val="20"/>
                <w:szCs w:val="20"/>
              </w:rPr>
              <w:t>Below 80% but 70% &amp; above-Satisfactory</w:t>
            </w:r>
          </w:p>
          <w:p w:rsidR="00625454" w:rsidRPr="00AD6B3D" w:rsidRDefault="00625454" w:rsidP="00B97783">
            <w:pPr>
              <w:autoSpaceDE w:val="0"/>
              <w:autoSpaceDN w:val="0"/>
              <w:adjustRightInd w:val="0"/>
              <w:rPr>
                <w:rFonts w:ascii="Cambria Math" w:hAnsi="Cambria Math"/>
                <w:sz w:val="16"/>
                <w:szCs w:val="16"/>
              </w:rPr>
            </w:pPr>
          </w:p>
          <w:p w:rsidR="00625454" w:rsidRPr="00AD6B3D" w:rsidRDefault="00625454" w:rsidP="00B97783">
            <w:pPr>
              <w:jc w:val="center"/>
              <w:rPr>
                <w:rFonts w:ascii="Cambria Math" w:hAnsi="Cambria Math"/>
                <w:sz w:val="24"/>
                <w:szCs w:val="24"/>
              </w:rPr>
            </w:pPr>
            <w:r w:rsidRPr="00AD6B3D">
              <w:rPr>
                <w:rFonts w:ascii="Cambria Math" w:hAnsi="Cambria Math"/>
                <w:sz w:val="20"/>
                <w:szCs w:val="20"/>
              </w:rPr>
              <w:t>Less than 70% - Not satisfactory</w:t>
            </w: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tcBorders>
          </w:tcPr>
          <w:p w:rsidR="00625454" w:rsidRPr="00AD6B3D" w:rsidRDefault="00625454" w:rsidP="00B97783">
            <w:pPr>
              <w:jc w:val="center"/>
              <w:rPr>
                <w:rFonts w:ascii="Cambria Math" w:hAnsi="Cambria Math"/>
                <w:sz w:val="24"/>
                <w:szCs w:val="24"/>
              </w:rPr>
            </w:pPr>
          </w:p>
        </w:tc>
        <w:tc>
          <w:tcPr>
            <w:tcW w:w="716" w:type="dxa"/>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r>
      <w:tr w:rsidR="00625454" w:rsidRPr="00AD6B3D" w:rsidTr="00625454">
        <w:trPr>
          <w:trHeight w:val="142"/>
          <w:jc w:val="center"/>
        </w:trPr>
        <w:tc>
          <w:tcPr>
            <w:tcW w:w="0" w:type="auto"/>
            <w:vMerge w:val="restart"/>
          </w:tcPr>
          <w:p w:rsidR="00625454" w:rsidRPr="00AD6B3D" w:rsidRDefault="00625454" w:rsidP="00B97783">
            <w:pPr>
              <w:rPr>
                <w:rFonts w:ascii="Cambria Math" w:hAnsi="Cambria Math"/>
                <w:sz w:val="24"/>
                <w:szCs w:val="24"/>
              </w:rPr>
            </w:pPr>
            <w:r w:rsidRPr="00AD6B3D">
              <w:rPr>
                <w:rFonts w:ascii="Cambria Math" w:hAnsi="Cambria Math"/>
                <w:sz w:val="24"/>
                <w:szCs w:val="24"/>
              </w:rPr>
              <w:t>2</w:t>
            </w:r>
          </w:p>
        </w:tc>
        <w:tc>
          <w:tcPr>
            <w:tcW w:w="3542" w:type="dxa"/>
          </w:tcPr>
          <w:p w:rsidR="00625454" w:rsidRPr="00363712" w:rsidRDefault="00625454" w:rsidP="00B97783">
            <w:pPr>
              <w:autoSpaceDE w:val="0"/>
              <w:autoSpaceDN w:val="0"/>
              <w:adjustRightInd w:val="0"/>
              <w:rPr>
                <w:rFonts w:ascii="Cambria Math" w:hAnsi="Cambria Math"/>
              </w:rPr>
            </w:pPr>
            <w:r w:rsidRPr="00363712">
              <w:rPr>
                <w:rFonts w:ascii="Cambria Math" w:hAnsi="Cambria Math"/>
              </w:rPr>
              <w:t>Involvement in the University/ College students related activities/research activities</w:t>
            </w:r>
          </w:p>
        </w:tc>
        <w:tc>
          <w:tcPr>
            <w:tcW w:w="1607" w:type="dxa"/>
            <w:vMerge w:val="restart"/>
            <w:vAlign w:val="center"/>
          </w:tcPr>
          <w:p w:rsidR="00625454" w:rsidRPr="00363712" w:rsidRDefault="00625454" w:rsidP="00B97783">
            <w:pPr>
              <w:autoSpaceDE w:val="0"/>
              <w:autoSpaceDN w:val="0"/>
              <w:adjustRightInd w:val="0"/>
              <w:jc w:val="center"/>
              <w:rPr>
                <w:rFonts w:ascii="Cambria Math" w:hAnsi="Cambria Math"/>
              </w:rPr>
            </w:pPr>
            <w:r w:rsidRPr="00363712">
              <w:rPr>
                <w:rFonts w:ascii="Cambria Math" w:hAnsi="Cambria Math"/>
              </w:rPr>
              <w:t>Good - Involved in at least 3 activities.</w:t>
            </w: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r w:rsidRPr="00363712">
              <w:rPr>
                <w:rFonts w:ascii="Cambria Math" w:hAnsi="Cambria Math"/>
              </w:rPr>
              <w:t>Satisfactory - 1-2 activities.</w:t>
            </w: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p>
          <w:p w:rsidR="00625454" w:rsidRPr="00363712" w:rsidRDefault="00625454" w:rsidP="00B97783">
            <w:pPr>
              <w:autoSpaceDE w:val="0"/>
              <w:autoSpaceDN w:val="0"/>
              <w:adjustRightInd w:val="0"/>
              <w:jc w:val="center"/>
              <w:rPr>
                <w:rFonts w:ascii="Cambria Math" w:hAnsi="Cambria Math"/>
              </w:rPr>
            </w:pPr>
            <w:r w:rsidRPr="00363712">
              <w:rPr>
                <w:rFonts w:ascii="Cambria Math" w:hAnsi="Cambria Math"/>
              </w:rPr>
              <w:t xml:space="preserve">Not-satisfactory - Not involved / undertaken any of the </w:t>
            </w:r>
            <w:r w:rsidRPr="00363712">
              <w:rPr>
                <w:rFonts w:ascii="Cambria Math" w:hAnsi="Cambria Math"/>
              </w:rPr>
              <w:lastRenderedPageBreak/>
              <w:t>activities</w:t>
            </w:r>
          </w:p>
        </w:tc>
        <w:tc>
          <w:tcPr>
            <w:tcW w:w="716" w:type="dxa"/>
          </w:tcPr>
          <w:p w:rsidR="00625454" w:rsidRPr="00363712" w:rsidRDefault="00625454" w:rsidP="00B97783">
            <w:pPr>
              <w:jc w:val="center"/>
              <w:rPr>
                <w:rFonts w:ascii="Cambria Math" w:hAnsi="Cambria Math"/>
              </w:rPr>
            </w:pPr>
          </w:p>
        </w:tc>
        <w:tc>
          <w:tcPr>
            <w:tcW w:w="716" w:type="dxa"/>
          </w:tcPr>
          <w:p w:rsidR="00625454" w:rsidRPr="00AD6B3D" w:rsidRDefault="00625454" w:rsidP="00B97783">
            <w:pPr>
              <w:jc w:val="center"/>
              <w:rPr>
                <w:rFonts w:ascii="Cambria Math" w:hAnsi="Cambria Math"/>
                <w:sz w:val="24"/>
                <w:szCs w:val="24"/>
              </w:rPr>
            </w:pPr>
          </w:p>
        </w:tc>
        <w:tc>
          <w:tcPr>
            <w:tcW w:w="716" w:type="dxa"/>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tcBorders>
          </w:tcPr>
          <w:p w:rsidR="00625454" w:rsidRPr="00AD6B3D" w:rsidRDefault="00625454" w:rsidP="00B97783">
            <w:pPr>
              <w:jc w:val="cente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Administrative responsibilities such as Head, Chairperson/ Dean/ Director/ Co-coordinator, Warden etc.</w:t>
            </w:r>
          </w:p>
        </w:tc>
        <w:tc>
          <w:tcPr>
            <w:tcW w:w="1607" w:type="dxa"/>
            <w:vMerge/>
          </w:tcPr>
          <w:p w:rsidR="00625454" w:rsidRPr="00363712" w:rsidRDefault="00625454" w:rsidP="00B97783">
            <w:pPr>
              <w:jc w:val="center"/>
              <w:rPr>
                <w:rFonts w:ascii="Cambria Math" w:hAnsi="Cambria Math"/>
              </w:rPr>
            </w:pPr>
          </w:p>
        </w:tc>
        <w:tc>
          <w:tcPr>
            <w:tcW w:w="716" w:type="dxa"/>
            <w:tcBorders>
              <w:bottom w:val="single" w:sz="4" w:space="0" w:color="auto"/>
            </w:tcBorders>
          </w:tcPr>
          <w:p w:rsidR="00625454" w:rsidRPr="00363712" w:rsidRDefault="00625454" w:rsidP="00B97783">
            <w:pPr>
              <w:jc w:val="center"/>
              <w:rPr>
                <w:rFonts w:ascii="Cambria Math" w:hAnsi="Cambria Math"/>
              </w:rPr>
            </w:pPr>
          </w:p>
        </w:tc>
        <w:tc>
          <w:tcPr>
            <w:tcW w:w="716" w:type="dxa"/>
            <w:tcBorders>
              <w:bottom w:val="single" w:sz="4" w:space="0" w:color="auto"/>
            </w:tcBorders>
          </w:tcPr>
          <w:p w:rsidR="00625454" w:rsidRPr="00AD6B3D" w:rsidRDefault="00625454" w:rsidP="00B97783">
            <w:pPr>
              <w:jc w:val="center"/>
              <w:rPr>
                <w:rFonts w:ascii="Cambria Math" w:hAnsi="Cambria Math"/>
                <w:sz w:val="24"/>
                <w:szCs w:val="24"/>
              </w:rPr>
            </w:pPr>
          </w:p>
        </w:tc>
        <w:tc>
          <w:tcPr>
            <w:tcW w:w="716" w:type="dxa"/>
          </w:tcPr>
          <w:p w:rsidR="00625454" w:rsidRPr="00AD6B3D" w:rsidRDefault="00625454" w:rsidP="00B97783">
            <w:pPr>
              <w:jc w:val="center"/>
              <w:rPr>
                <w:rFonts w:ascii="Cambria Math" w:hAnsi="Cambria Math"/>
                <w:sz w:val="24"/>
                <w:szCs w:val="24"/>
              </w:rPr>
            </w:pPr>
          </w:p>
        </w:tc>
        <w:tc>
          <w:tcPr>
            <w:tcW w:w="716" w:type="dxa"/>
            <w:tcBorders>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625454" w:rsidRPr="00AD6B3D" w:rsidRDefault="00625454" w:rsidP="00B97783">
            <w:pPr>
              <w:jc w:val="center"/>
              <w:rPr>
                <w:rFonts w:ascii="Cambria Math" w:hAnsi="Cambria Math"/>
                <w:sz w:val="24"/>
                <w:szCs w:val="24"/>
              </w:rPr>
            </w:pPr>
          </w:p>
        </w:tc>
        <w:tc>
          <w:tcPr>
            <w:tcW w:w="716" w:type="dxa"/>
            <w:tcBorders>
              <w:left w:val="single" w:sz="4" w:space="0" w:color="auto"/>
            </w:tcBorders>
          </w:tcPr>
          <w:p w:rsidR="00625454" w:rsidRPr="00AD6B3D" w:rsidRDefault="00625454" w:rsidP="00B97783">
            <w:pPr>
              <w:jc w:val="cente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Borders>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Examination and evaluation duties assigned by the college / university or attending the examination paper evaluation.</w:t>
            </w:r>
          </w:p>
        </w:tc>
        <w:tc>
          <w:tcPr>
            <w:tcW w:w="1607" w:type="dxa"/>
            <w:vMerge/>
          </w:tcPr>
          <w:p w:rsidR="00625454" w:rsidRPr="00363712" w:rsidRDefault="00625454" w:rsidP="00B97783">
            <w:pPr>
              <w:rPr>
                <w:rFonts w:ascii="Cambria Math" w:hAnsi="Cambria Math"/>
              </w:rPr>
            </w:pPr>
          </w:p>
        </w:tc>
        <w:tc>
          <w:tcPr>
            <w:tcW w:w="716" w:type="dxa"/>
            <w:tcBorders>
              <w:top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bottom w:val="single" w:sz="4" w:space="0" w:color="auto"/>
            </w:tcBorders>
          </w:tcPr>
          <w:p w:rsidR="00625454" w:rsidRPr="00AD6B3D" w:rsidRDefault="00625454" w:rsidP="00B97783">
            <w:pPr>
              <w:rPr>
                <w:rFonts w:ascii="Cambria Math" w:hAnsi="Cambria Math"/>
                <w:sz w:val="24"/>
                <w:szCs w:val="24"/>
              </w:rPr>
            </w:pPr>
          </w:p>
        </w:tc>
        <w:tc>
          <w:tcPr>
            <w:tcW w:w="716" w:type="dxa"/>
            <w:tcBorders>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 xml:space="preserve">Student related co-curricular, extension and field based activities such as student clubs, career counseling, study visits, student seminars and other events, cultural, sports, NCC, </w:t>
            </w:r>
            <w:r w:rsidRPr="00363712">
              <w:rPr>
                <w:rFonts w:ascii="Cambria Math" w:hAnsi="Cambria Math"/>
              </w:rPr>
              <w:lastRenderedPageBreak/>
              <w:t>NSS and community services.</w:t>
            </w:r>
          </w:p>
        </w:tc>
        <w:tc>
          <w:tcPr>
            <w:tcW w:w="1607" w:type="dxa"/>
            <w:vMerge/>
          </w:tcPr>
          <w:p w:rsidR="00625454" w:rsidRPr="00363712" w:rsidRDefault="00625454" w:rsidP="00B97783">
            <w:pPr>
              <w:rPr>
                <w:rFonts w:ascii="Cambria Math" w:hAnsi="Cambria Math"/>
              </w:rPr>
            </w:pPr>
          </w:p>
        </w:tc>
        <w:tc>
          <w:tcPr>
            <w:tcW w:w="716" w:type="dxa"/>
            <w:tcBorders>
              <w:bottom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530"/>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Organizing seminars/ conferences/ workshops, other college/university activities.</w:t>
            </w:r>
          </w:p>
        </w:tc>
        <w:tc>
          <w:tcPr>
            <w:tcW w:w="1607" w:type="dxa"/>
            <w:vMerge/>
          </w:tcPr>
          <w:p w:rsidR="00625454" w:rsidRPr="00363712" w:rsidRDefault="00625454" w:rsidP="00B97783">
            <w:pPr>
              <w:rPr>
                <w:rFonts w:ascii="Cambria Math" w:hAnsi="Cambria Math"/>
              </w:rPr>
            </w:pPr>
          </w:p>
        </w:tc>
        <w:tc>
          <w:tcPr>
            <w:tcW w:w="716" w:type="dxa"/>
            <w:tcBorders>
              <w:bottom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386"/>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Evidence of actively involved in guiding Ph.D. students</w:t>
            </w:r>
          </w:p>
        </w:tc>
        <w:tc>
          <w:tcPr>
            <w:tcW w:w="1607" w:type="dxa"/>
            <w:vMerge/>
          </w:tcPr>
          <w:p w:rsidR="00625454" w:rsidRPr="00363712" w:rsidRDefault="00625454" w:rsidP="00B97783">
            <w:pPr>
              <w:rPr>
                <w:rFonts w:ascii="Cambria Math" w:hAnsi="Cambria Math"/>
              </w:rPr>
            </w:pPr>
          </w:p>
        </w:tc>
        <w:tc>
          <w:tcPr>
            <w:tcW w:w="716" w:type="dxa"/>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350"/>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Conducting minor or major research project sponsored by national or international agencies.</w:t>
            </w:r>
          </w:p>
        </w:tc>
        <w:tc>
          <w:tcPr>
            <w:tcW w:w="1607" w:type="dxa"/>
            <w:vMerge/>
          </w:tcPr>
          <w:p w:rsidR="00625454" w:rsidRPr="00363712" w:rsidRDefault="00625454" w:rsidP="00B97783">
            <w:pPr>
              <w:rPr>
                <w:rFonts w:ascii="Cambria Math" w:hAnsi="Cambria Math"/>
              </w:rPr>
            </w:pPr>
          </w:p>
        </w:tc>
        <w:tc>
          <w:tcPr>
            <w:tcW w:w="716" w:type="dxa"/>
            <w:tcBorders>
              <w:bottom w:val="single" w:sz="4" w:space="0" w:color="auto"/>
            </w:tcBorders>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625454">
        <w:trPr>
          <w:trHeight w:val="142"/>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At least one single or joint publication in peer reviewed or UGC list of Journals.</w:t>
            </w:r>
          </w:p>
        </w:tc>
        <w:tc>
          <w:tcPr>
            <w:tcW w:w="1607" w:type="dxa"/>
            <w:vMerge/>
          </w:tcPr>
          <w:p w:rsidR="00625454" w:rsidRPr="00363712" w:rsidRDefault="00625454" w:rsidP="00B97783">
            <w:pPr>
              <w:rPr>
                <w:rFonts w:ascii="Cambria Math" w:hAnsi="Cambria Math"/>
              </w:rPr>
            </w:pPr>
          </w:p>
        </w:tc>
        <w:tc>
          <w:tcPr>
            <w:tcW w:w="716" w:type="dxa"/>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625454" w:rsidRPr="00AD6B3D" w:rsidTr="00037850">
        <w:trPr>
          <w:trHeight w:val="512"/>
          <w:jc w:val="center"/>
        </w:trPr>
        <w:tc>
          <w:tcPr>
            <w:tcW w:w="0" w:type="auto"/>
            <w:vMerge/>
          </w:tcPr>
          <w:p w:rsidR="00625454" w:rsidRPr="00AD6B3D" w:rsidRDefault="00625454" w:rsidP="00B97783">
            <w:pPr>
              <w:rPr>
                <w:rFonts w:ascii="Cambria Math" w:hAnsi="Cambria Math"/>
                <w:sz w:val="24"/>
                <w:szCs w:val="24"/>
              </w:rPr>
            </w:pPr>
          </w:p>
        </w:tc>
        <w:tc>
          <w:tcPr>
            <w:tcW w:w="3542" w:type="dxa"/>
            <w:tcBorders>
              <w:top w:val="single" w:sz="4" w:space="0" w:color="auto"/>
              <w:bottom w:val="single" w:sz="4" w:space="0" w:color="auto"/>
            </w:tcBorders>
          </w:tcPr>
          <w:p w:rsidR="00625454" w:rsidRPr="00363712" w:rsidRDefault="00625454" w:rsidP="00DF48EB">
            <w:pPr>
              <w:pStyle w:val="ListParagraph"/>
              <w:numPr>
                <w:ilvl w:val="0"/>
                <w:numId w:val="6"/>
              </w:numPr>
              <w:ind w:left="390"/>
              <w:jc w:val="both"/>
              <w:rPr>
                <w:rFonts w:ascii="Cambria Math" w:hAnsi="Cambria Math"/>
              </w:rPr>
            </w:pPr>
            <w:r w:rsidRPr="00363712">
              <w:rPr>
                <w:rFonts w:ascii="Cambria Math" w:hAnsi="Cambria Math"/>
              </w:rPr>
              <w:t>Any other</w:t>
            </w:r>
          </w:p>
        </w:tc>
        <w:tc>
          <w:tcPr>
            <w:tcW w:w="1607" w:type="dxa"/>
            <w:vMerge/>
          </w:tcPr>
          <w:p w:rsidR="00625454" w:rsidRPr="00363712" w:rsidRDefault="00625454" w:rsidP="00B97783">
            <w:pPr>
              <w:rPr>
                <w:rFonts w:ascii="Cambria Math" w:hAnsi="Cambria Math"/>
              </w:rPr>
            </w:pPr>
          </w:p>
        </w:tc>
        <w:tc>
          <w:tcPr>
            <w:tcW w:w="716" w:type="dxa"/>
          </w:tcPr>
          <w:p w:rsidR="00625454" w:rsidRPr="00363712" w:rsidRDefault="00625454" w:rsidP="00B97783">
            <w:pPr>
              <w:rPr>
                <w:rFonts w:ascii="Cambria Math" w:hAnsi="Cambria Math"/>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625454" w:rsidRPr="00AD6B3D" w:rsidRDefault="00625454"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625454" w:rsidRPr="00AD6B3D" w:rsidRDefault="00625454" w:rsidP="00B97783">
            <w:pPr>
              <w:rPr>
                <w:rFonts w:ascii="Cambria Math" w:hAnsi="Cambria Math"/>
                <w:sz w:val="24"/>
                <w:szCs w:val="24"/>
              </w:rPr>
            </w:pPr>
          </w:p>
        </w:tc>
      </w:tr>
      <w:tr w:rsidR="00037850" w:rsidRPr="00AD6B3D" w:rsidTr="00C81654">
        <w:trPr>
          <w:trHeight w:val="512"/>
          <w:jc w:val="center"/>
        </w:trPr>
        <w:tc>
          <w:tcPr>
            <w:tcW w:w="0" w:type="auto"/>
          </w:tcPr>
          <w:p w:rsidR="00037850" w:rsidRPr="00AD6B3D" w:rsidRDefault="00037850" w:rsidP="00B97783">
            <w:pPr>
              <w:rPr>
                <w:rFonts w:ascii="Cambria Math" w:hAnsi="Cambria Math"/>
                <w:sz w:val="24"/>
                <w:szCs w:val="24"/>
              </w:rPr>
            </w:pPr>
            <w:r>
              <w:rPr>
                <w:rFonts w:ascii="Cambria Math" w:hAnsi="Cambria Math"/>
                <w:sz w:val="24"/>
                <w:szCs w:val="24"/>
              </w:rPr>
              <w:t>3</w:t>
            </w:r>
          </w:p>
        </w:tc>
        <w:tc>
          <w:tcPr>
            <w:tcW w:w="8013" w:type="dxa"/>
            <w:gridSpan w:val="6"/>
            <w:tcBorders>
              <w:top w:val="single" w:sz="4" w:space="0" w:color="auto"/>
              <w:bottom w:val="single" w:sz="4" w:space="0" w:color="auto"/>
              <w:right w:val="single" w:sz="4" w:space="0" w:color="auto"/>
            </w:tcBorders>
          </w:tcPr>
          <w:p w:rsidR="00037850" w:rsidRPr="00AD6B3D" w:rsidRDefault="00037850" w:rsidP="00B97783">
            <w:pPr>
              <w:rPr>
                <w:rFonts w:ascii="Cambria Math" w:hAnsi="Cambria Math"/>
                <w:sz w:val="24"/>
                <w:szCs w:val="24"/>
              </w:rPr>
            </w:pPr>
            <w:r>
              <w:rPr>
                <w:rFonts w:ascii="Cambria Math" w:hAnsi="Cambria Math"/>
                <w:sz w:val="24"/>
                <w:szCs w:val="24"/>
              </w:rPr>
              <w:t>Overall Grading</w:t>
            </w:r>
          </w:p>
        </w:tc>
        <w:tc>
          <w:tcPr>
            <w:tcW w:w="1432" w:type="dxa"/>
            <w:gridSpan w:val="2"/>
            <w:tcBorders>
              <w:top w:val="single" w:sz="4" w:space="0" w:color="auto"/>
              <w:left w:val="single" w:sz="4" w:space="0" w:color="auto"/>
            </w:tcBorders>
          </w:tcPr>
          <w:p w:rsidR="00037850" w:rsidRPr="00AD6B3D" w:rsidRDefault="00037850" w:rsidP="00B97783">
            <w:pPr>
              <w:rPr>
                <w:rFonts w:ascii="Cambria Math" w:hAnsi="Cambria Math"/>
                <w:sz w:val="24"/>
                <w:szCs w:val="24"/>
              </w:rPr>
            </w:pPr>
          </w:p>
        </w:tc>
      </w:tr>
    </w:tbl>
    <w:p w:rsidR="00783B34" w:rsidRPr="00AD6B3D" w:rsidRDefault="00783B34" w:rsidP="00783B34">
      <w:pPr>
        <w:autoSpaceDE w:val="0"/>
        <w:autoSpaceDN w:val="0"/>
        <w:adjustRightInd w:val="0"/>
        <w:spacing w:after="0" w:line="240" w:lineRule="auto"/>
        <w:rPr>
          <w:rFonts w:ascii="Cambria Math" w:hAnsi="Cambria Math"/>
          <w:sz w:val="24"/>
          <w:szCs w:val="24"/>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t>Note:</w:t>
      </w:r>
      <w:r w:rsidRPr="00136148">
        <w:rPr>
          <w:rFonts w:ascii="Cambria Math" w:hAnsi="Cambria Math"/>
        </w:rPr>
        <w:t xml:space="preserve"> Candidate should  gets ‘satisfactory‘ or ‘good‘ grade in the assessment criterion of at least three/four/five of the last four/five/six years of the assessment period as the case may be.</w:t>
      </w:r>
    </w:p>
    <w:p w:rsidR="00BC6CDD" w:rsidRDefault="00BC6CDD" w:rsidP="00783B34">
      <w:pPr>
        <w:autoSpaceDE w:val="0"/>
        <w:autoSpaceDN w:val="0"/>
        <w:adjustRightInd w:val="0"/>
        <w:spacing w:after="0" w:line="240" w:lineRule="auto"/>
        <w:rPr>
          <w:rFonts w:ascii="Cambria Math" w:hAnsi="Cambria Math"/>
          <w:b/>
        </w:rPr>
      </w:pPr>
    </w:p>
    <w:p w:rsidR="00FB3D2E" w:rsidRPr="00136148" w:rsidRDefault="001D0870" w:rsidP="00FB3D2E">
      <w:pPr>
        <w:autoSpaceDE w:val="0"/>
        <w:autoSpaceDN w:val="0"/>
        <w:adjustRightInd w:val="0"/>
        <w:spacing w:after="0" w:line="240" w:lineRule="auto"/>
        <w:rPr>
          <w:rFonts w:ascii="Cambria Math" w:hAnsi="Cambria Math"/>
          <w:b/>
        </w:rPr>
      </w:pPr>
      <w:r>
        <w:rPr>
          <w:rFonts w:ascii="Cambria Math" w:hAnsi="Cambria Math"/>
          <w:b/>
          <w:noProof/>
        </w:rPr>
        <w:pict>
          <v:rect id="_x0000_s1032" style="position:absolute;margin-left:449.25pt;margin-top:10.65pt;width:17.25pt;height:15pt;z-index:251660288"/>
        </w:pict>
      </w:r>
      <w:r w:rsidR="00FB3D2E" w:rsidRPr="00136148">
        <w:rPr>
          <w:rFonts w:ascii="Cambria Math" w:hAnsi="Cambria Math"/>
          <w:b/>
        </w:rPr>
        <w:t>Overall Grading:</w:t>
      </w:r>
    </w:p>
    <w:p w:rsidR="00FB3D2E" w:rsidRPr="00136148" w:rsidRDefault="00FB3D2E" w:rsidP="00FB3D2E">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Good: Good in teaching and satisfactory or good in activity at Sl.No.2.</w:t>
      </w:r>
    </w:p>
    <w:p w:rsidR="00FB3D2E" w:rsidRPr="00136148" w:rsidRDefault="001D0870" w:rsidP="00FB3D2E">
      <w:pPr>
        <w:autoSpaceDE w:val="0"/>
        <w:autoSpaceDN w:val="0"/>
        <w:adjustRightInd w:val="0"/>
        <w:spacing w:after="0" w:line="240" w:lineRule="auto"/>
        <w:rPr>
          <w:rFonts w:ascii="Cambria Math" w:hAnsi="Cambria Math"/>
        </w:rPr>
      </w:pPr>
      <w:r w:rsidRPr="001D0870">
        <w:rPr>
          <w:rFonts w:ascii="Cambria Math" w:hAnsi="Cambria Math"/>
          <w:b/>
          <w:noProof/>
        </w:rPr>
        <w:pict>
          <v:rect id="_x0000_s1033" style="position:absolute;margin-left:449.25pt;margin-top:11.25pt;width:17.25pt;height:15pt;z-index:251661312"/>
        </w:pict>
      </w:r>
      <w:r w:rsidR="00FB3D2E" w:rsidRPr="00136148">
        <w:rPr>
          <w:rFonts w:ascii="Cambria Math" w:hAnsi="Cambria Math"/>
        </w:rPr>
        <w:t xml:space="preserve">              Or</w:t>
      </w:r>
    </w:p>
    <w:p w:rsidR="00FB3D2E" w:rsidRPr="00136148" w:rsidRDefault="00FB3D2E" w:rsidP="00FB3D2E">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Satisfactory: Satisfactory in teaching and good or satisfactory in activity at Sl.No.2.</w:t>
      </w:r>
    </w:p>
    <w:p w:rsidR="00FB3D2E" w:rsidRPr="00136148" w:rsidRDefault="001D0870" w:rsidP="00FB3D2E">
      <w:pPr>
        <w:pStyle w:val="ListParagraph"/>
        <w:numPr>
          <w:ilvl w:val="0"/>
          <w:numId w:val="7"/>
        </w:numPr>
        <w:autoSpaceDE w:val="0"/>
        <w:autoSpaceDN w:val="0"/>
        <w:adjustRightInd w:val="0"/>
        <w:spacing w:after="0" w:line="240" w:lineRule="auto"/>
        <w:rPr>
          <w:rFonts w:ascii="Cambria Math" w:hAnsi="Cambria Math"/>
        </w:rPr>
      </w:pPr>
      <w:r w:rsidRPr="001D0870">
        <w:rPr>
          <w:rFonts w:ascii="Cambria Math" w:hAnsi="Cambria Math"/>
          <w:b/>
          <w:noProof/>
        </w:rPr>
        <w:pict>
          <v:rect id="_x0000_s1034" style="position:absolute;left:0;text-align:left;margin-left:449.25pt;margin-top:5.15pt;width:17.25pt;height:15pt;z-index:251662336"/>
        </w:pict>
      </w:r>
      <w:r w:rsidR="00FB3D2E" w:rsidRPr="00136148">
        <w:rPr>
          <w:rFonts w:ascii="Cambria Math" w:hAnsi="Cambria Math"/>
        </w:rPr>
        <w:t>Not Satisfactory: If neither good nor satisfactory in overall grading.</w:t>
      </w:r>
    </w:p>
    <w:p w:rsidR="00783B34" w:rsidRPr="00136148" w:rsidRDefault="00783B34" w:rsidP="00783B34">
      <w:pPr>
        <w:pStyle w:val="ListParagraph"/>
        <w:autoSpaceDE w:val="0"/>
        <w:autoSpaceDN w:val="0"/>
        <w:adjustRightInd w:val="0"/>
        <w:spacing w:after="0" w:line="240" w:lineRule="auto"/>
        <w:rPr>
          <w:rFonts w:ascii="Cambria Math" w:hAnsi="Cambria Math"/>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t>Note:</w:t>
      </w:r>
      <w:r w:rsidRPr="00136148">
        <w:rPr>
          <w:rFonts w:ascii="Cambria Math" w:hAnsi="Cambria Math"/>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783B34" w:rsidRDefault="00783B34" w:rsidP="00783B34">
      <w:pPr>
        <w:spacing w:after="0"/>
        <w:rPr>
          <w:rFonts w:ascii="Cambria Math" w:hAnsi="Cambria Math"/>
          <w:b/>
          <w:sz w:val="24"/>
          <w:szCs w:val="24"/>
        </w:rPr>
      </w:pPr>
    </w:p>
    <w:p w:rsidR="00782556" w:rsidRDefault="00782556" w:rsidP="00783B34">
      <w:pPr>
        <w:spacing w:after="0"/>
        <w:rPr>
          <w:rFonts w:ascii="Cambria Math" w:hAnsi="Cambria Math"/>
          <w:b/>
          <w:sz w:val="24"/>
          <w:szCs w:val="24"/>
        </w:rPr>
      </w:pPr>
    </w:p>
    <w:p w:rsidR="00DF48EB" w:rsidRDefault="00DF48EB" w:rsidP="00DF48EB">
      <w:pPr>
        <w:spacing w:after="0"/>
        <w:rPr>
          <w:rFonts w:ascii="Cambria Math" w:hAnsi="Cambria Math"/>
          <w:b/>
          <w:sz w:val="24"/>
          <w:szCs w:val="24"/>
        </w:rPr>
      </w:pPr>
      <w:r>
        <w:rPr>
          <w:rFonts w:ascii="Cambria Math" w:hAnsi="Cambria Math"/>
          <w:b/>
          <w:sz w:val="24"/>
          <w:szCs w:val="24"/>
        </w:rPr>
        <w:t>Date of Ph. D. Degree Awarded:</w:t>
      </w:r>
    </w:p>
    <w:p w:rsidR="00DF48EB" w:rsidRDefault="00DF48EB" w:rsidP="00DF48EB">
      <w:pPr>
        <w:spacing w:after="0"/>
        <w:rPr>
          <w:rFonts w:ascii="Cambria Math" w:hAnsi="Cambria Math"/>
          <w:b/>
          <w:sz w:val="24"/>
          <w:szCs w:val="24"/>
        </w:rPr>
      </w:pPr>
    </w:p>
    <w:p w:rsidR="00DF48EB" w:rsidRDefault="00DF48EB" w:rsidP="00DF48EB">
      <w:pPr>
        <w:spacing w:after="0"/>
        <w:rPr>
          <w:rFonts w:ascii="Cambria Math" w:hAnsi="Cambria Math"/>
          <w:b/>
          <w:sz w:val="24"/>
          <w:szCs w:val="24"/>
        </w:rPr>
      </w:pPr>
      <w:r>
        <w:rPr>
          <w:rFonts w:ascii="Cambria Math" w:hAnsi="Cambria Math"/>
          <w:b/>
          <w:sz w:val="24"/>
          <w:szCs w:val="24"/>
        </w:rPr>
        <w:t>Number of Publications:</w:t>
      </w:r>
    </w:p>
    <w:p w:rsidR="00DF48EB" w:rsidRDefault="00DF48EB" w:rsidP="00DF48EB">
      <w:pPr>
        <w:pStyle w:val="ListParagraph"/>
        <w:numPr>
          <w:ilvl w:val="0"/>
          <w:numId w:val="27"/>
        </w:numPr>
        <w:spacing w:after="0"/>
        <w:rPr>
          <w:rFonts w:ascii="Cambria Math" w:hAnsi="Cambria Math"/>
          <w:b/>
          <w:sz w:val="24"/>
          <w:szCs w:val="24"/>
        </w:rPr>
      </w:pPr>
      <w:r>
        <w:rPr>
          <w:rFonts w:ascii="Cambria Math" w:hAnsi="Cambria Math"/>
          <w:b/>
          <w:sz w:val="24"/>
          <w:szCs w:val="24"/>
        </w:rPr>
        <w:t xml:space="preserve">During Assessment Period: </w:t>
      </w:r>
    </w:p>
    <w:p w:rsidR="00DF48EB" w:rsidRPr="007F732C" w:rsidRDefault="00DF48EB" w:rsidP="00DF48EB">
      <w:pPr>
        <w:pStyle w:val="ListParagraph"/>
        <w:spacing w:after="0"/>
        <w:ind w:left="1800"/>
        <w:rPr>
          <w:rFonts w:ascii="Cambria Math" w:hAnsi="Cambria Math"/>
          <w:b/>
          <w:sz w:val="24"/>
          <w:szCs w:val="24"/>
        </w:rPr>
      </w:pPr>
    </w:p>
    <w:p w:rsidR="00DF48EB" w:rsidRPr="007F732C" w:rsidRDefault="00DF48EB" w:rsidP="00DF48EB">
      <w:pPr>
        <w:pStyle w:val="ListParagraph"/>
        <w:numPr>
          <w:ilvl w:val="0"/>
          <w:numId w:val="27"/>
        </w:numPr>
        <w:spacing w:after="0"/>
        <w:rPr>
          <w:rFonts w:ascii="Cambria Math" w:hAnsi="Cambria Math"/>
          <w:b/>
          <w:sz w:val="24"/>
          <w:szCs w:val="24"/>
        </w:rPr>
      </w:pPr>
      <w:r>
        <w:rPr>
          <w:rFonts w:ascii="Cambria Math" w:hAnsi="Cambria Math"/>
          <w:b/>
          <w:sz w:val="24"/>
          <w:szCs w:val="24"/>
        </w:rPr>
        <w:t>Entire Period:</w:t>
      </w:r>
    </w:p>
    <w:p w:rsidR="00DF48EB" w:rsidRDefault="00DF48EB" w:rsidP="00DF48EB">
      <w:pPr>
        <w:spacing w:after="0"/>
        <w:rPr>
          <w:rFonts w:ascii="Cambria Math" w:hAnsi="Cambria Math"/>
          <w:b/>
          <w:sz w:val="24"/>
          <w:szCs w:val="24"/>
        </w:rPr>
      </w:pPr>
    </w:p>
    <w:p w:rsidR="00DF48EB" w:rsidRDefault="00DF48EB" w:rsidP="00DF48EB">
      <w:pPr>
        <w:spacing w:after="0"/>
        <w:rPr>
          <w:rFonts w:ascii="Cambria Math" w:hAnsi="Cambria Math"/>
          <w:b/>
          <w:sz w:val="24"/>
          <w:szCs w:val="24"/>
        </w:rPr>
      </w:pPr>
      <w:r>
        <w:rPr>
          <w:rFonts w:ascii="Cambria Math" w:hAnsi="Cambria Math"/>
          <w:b/>
          <w:sz w:val="24"/>
          <w:szCs w:val="24"/>
        </w:rPr>
        <w:t xml:space="preserve">No. of Ph. D. student </w:t>
      </w:r>
      <w:r w:rsidR="0063772A">
        <w:rPr>
          <w:rFonts w:ascii="Cambria Math" w:hAnsi="Cambria Math"/>
          <w:b/>
          <w:sz w:val="24"/>
          <w:szCs w:val="24"/>
        </w:rPr>
        <w:t>Awarded</w:t>
      </w:r>
      <w:r>
        <w:rPr>
          <w:rFonts w:ascii="Cambria Math" w:hAnsi="Cambria Math"/>
          <w:b/>
          <w:sz w:val="24"/>
          <w:szCs w:val="24"/>
        </w:rPr>
        <w:t>:</w:t>
      </w:r>
    </w:p>
    <w:p w:rsidR="00DF48EB" w:rsidRDefault="00DF48EB" w:rsidP="00DF48EB">
      <w:pPr>
        <w:spacing w:after="0"/>
        <w:rPr>
          <w:rFonts w:ascii="Cambria Math" w:hAnsi="Cambria Math"/>
          <w:b/>
          <w:sz w:val="24"/>
          <w:szCs w:val="24"/>
        </w:rPr>
      </w:pPr>
    </w:p>
    <w:p w:rsidR="00DF48EB" w:rsidRDefault="00DF48EB" w:rsidP="00DF48EB">
      <w:pPr>
        <w:spacing w:after="0"/>
        <w:rPr>
          <w:rFonts w:ascii="Cambria Math" w:hAnsi="Cambria Math"/>
          <w:b/>
          <w:sz w:val="24"/>
          <w:szCs w:val="24"/>
        </w:rPr>
      </w:pPr>
    </w:p>
    <w:p w:rsidR="00DF48EB" w:rsidRDefault="00DF48EB" w:rsidP="00DF48EB">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9D28F2" w:rsidRDefault="009D28F2" w:rsidP="009D28F2">
      <w:pPr>
        <w:spacing w:after="0" w:line="240" w:lineRule="auto"/>
        <w:ind w:left="5760" w:firstLine="720"/>
        <w:jc w:val="both"/>
        <w:rPr>
          <w:rFonts w:ascii="Cambria Math" w:hAnsi="Cambria Math" w:cs="Times-Roman"/>
          <w:sz w:val="24"/>
          <w:szCs w:val="24"/>
        </w:rPr>
      </w:pPr>
      <w:r>
        <w:rPr>
          <w:rFonts w:ascii="Cambria Math" w:hAnsi="Cambria Math" w:cs="Times-Roman"/>
          <w:sz w:val="24"/>
          <w:szCs w:val="24"/>
        </w:rPr>
        <w:lastRenderedPageBreak/>
        <w:t>Chairman, IQAC committee</w:t>
      </w:r>
      <w:r>
        <w:rPr>
          <w:rFonts w:ascii="Cambria Math" w:hAnsi="Cambria Math" w:cs="Times-Roman"/>
          <w:sz w:val="24"/>
          <w:szCs w:val="24"/>
        </w:rPr>
        <w:tab/>
      </w:r>
      <w:r>
        <w:rPr>
          <w:rFonts w:ascii="Cambria Math" w:hAnsi="Cambria Math" w:cs="Times-Roman"/>
          <w:sz w:val="24"/>
          <w:szCs w:val="24"/>
        </w:rPr>
        <w:tab/>
        <w:t>College/university</w:t>
      </w:r>
    </w:p>
    <w:p w:rsidR="009D28F2" w:rsidRDefault="009D28F2" w:rsidP="009D28F2">
      <w:pPr>
        <w:spacing w:after="0" w:line="240" w:lineRule="auto"/>
        <w:ind w:left="5760" w:firstLine="720"/>
        <w:jc w:val="both"/>
        <w:rPr>
          <w:rFonts w:ascii="Cambria Math" w:hAnsi="Cambria Math" w:cs="Times-Roman"/>
          <w:sz w:val="24"/>
          <w:szCs w:val="24"/>
        </w:rPr>
      </w:pPr>
    </w:p>
    <w:p w:rsidR="00DF48EB" w:rsidRDefault="00DF48EB" w:rsidP="00DF48EB">
      <w:pPr>
        <w:rPr>
          <w:rFonts w:ascii="Cambria Math" w:hAnsi="Cambria Math" w:cs="Times-Roman"/>
          <w:sz w:val="24"/>
          <w:szCs w:val="24"/>
        </w:rPr>
      </w:pPr>
    </w:p>
    <w:p w:rsidR="00DF48EB" w:rsidRDefault="00DF48EB" w:rsidP="00DF48EB">
      <w:pPr>
        <w:rPr>
          <w:rFonts w:ascii="Cambria Math" w:hAnsi="Cambria Math" w:cs="Times-Roman"/>
          <w:sz w:val="24"/>
          <w:szCs w:val="24"/>
        </w:rPr>
      </w:pPr>
      <w:r>
        <w:rPr>
          <w:rFonts w:ascii="Cambria Math" w:hAnsi="Cambria Math" w:cs="Times-Roman"/>
          <w:sz w:val="24"/>
          <w:szCs w:val="24"/>
        </w:rPr>
        <w:t>Forwarded through:</w:t>
      </w:r>
    </w:p>
    <w:p w:rsidR="00DF48EB" w:rsidRDefault="00DF48EB" w:rsidP="00DF48EB">
      <w:pPr>
        <w:rPr>
          <w:rFonts w:ascii="Cambria Math" w:hAnsi="Cambria Math" w:cs="Times-Roman"/>
          <w:sz w:val="24"/>
          <w:szCs w:val="24"/>
        </w:rPr>
      </w:pPr>
    </w:p>
    <w:p w:rsidR="00DF48EB" w:rsidRDefault="00DF48EB" w:rsidP="00DF48EB">
      <w:pPr>
        <w:rPr>
          <w:rFonts w:ascii="Cambria Math" w:hAnsi="Cambria Math" w:cs="Times-Roman"/>
          <w:sz w:val="24"/>
          <w:szCs w:val="24"/>
        </w:rPr>
      </w:pPr>
      <w:r>
        <w:rPr>
          <w:rFonts w:ascii="Cambria Math" w:hAnsi="Cambria Math" w:cs="Times-Roman"/>
          <w:sz w:val="24"/>
          <w:szCs w:val="24"/>
        </w:rPr>
        <w:t>Head/Director/Principal</w:t>
      </w:r>
    </w:p>
    <w:p w:rsidR="00AF39A3" w:rsidRDefault="00AF39A3" w:rsidP="00AF39A3">
      <w:pPr>
        <w:spacing w:after="0" w:line="240" w:lineRule="auto"/>
        <w:rPr>
          <w:rFonts w:ascii="Cambria Math" w:hAnsi="Cambria Math" w:cs="Times-Roman"/>
          <w:i/>
          <w:sz w:val="24"/>
          <w:szCs w:val="24"/>
        </w:rPr>
      </w:pPr>
    </w:p>
    <w:p w:rsidR="00AF39A3" w:rsidRDefault="00AF39A3" w:rsidP="00AF39A3">
      <w:pPr>
        <w:spacing w:after="0" w:line="240" w:lineRule="auto"/>
        <w:rPr>
          <w:rFonts w:ascii="Cambria Math" w:hAnsi="Cambria Math" w:cs="Times-Roman"/>
          <w:i/>
          <w:sz w:val="24"/>
          <w:szCs w:val="24"/>
        </w:rPr>
      </w:pPr>
    </w:p>
    <w:p w:rsidR="00AF39A3" w:rsidRDefault="008D1B09" w:rsidP="00FB3D2E">
      <w:pPr>
        <w:spacing w:after="0" w:line="240" w:lineRule="auto"/>
        <w:rPr>
          <w:rFonts w:ascii="Cambria Math" w:hAnsi="Cambria Math" w:cs="Times-Roman"/>
          <w:b/>
          <w:i/>
          <w:sz w:val="24"/>
          <w:szCs w:val="24"/>
        </w:rPr>
      </w:pPr>
      <w:r w:rsidRPr="00FB3D2E">
        <w:rPr>
          <w:rFonts w:ascii="Cambria Math" w:hAnsi="Cambria Math" w:cs="Times-Roman"/>
          <w:b/>
          <w:i/>
          <w:sz w:val="24"/>
          <w:szCs w:val="24"/>
        </w:rPr>
        <w:t>Note :</w:t>
      </w:r>
      <w:r w:rsidR="00FB3D2E" w:rsidRPr="00FB3D2E">
        <w:rPr>
          <w:rFonts w:ascii="Cambria Math" w:hAnsi="Cambria Math" w:cs="Times-Roman"/>
          <w:b/>
          <w:i/>
          <w:sz w:val="24"/>
          <w:szCs w:val="24"/>
        </w:rPr>
        <w:t xml:space="preserve"> </w:t>
      </w:r>
      <w:r w:rsidR="009D28F2">
        <w:rPr>
          <w:rFonts w:ascii="Cambria Math" w:hAnsi="Cambria Math" w:cs="Times-Roman"/>
          <w:b/>
          <w:i/>
          <w:sz w:val="24"/>
          <w:szCs w:val="24"/>
        </w:rPr>
        <w:t xml:space="preserve">This form not </w:t>
      </w:r>
      <w:r w:rsidR="007E66B8">
        <w:rPr>
          <w:rFonts w:ascii="Cambria Math" w:hAnsi="Cambria Math" w:cs="Times-Roman"/>
          <w:b/>
          <w:i/>
          <w:sz w:val="24"/>
          <w:szCs w:val="24"/>
        </w:rPr>
        <w:t xml:space="preserve"> </w:t>
      </w:r>
      <w:r w:rsidRPr="00FB3D2E">
        <w:rPr>
          <w:rFonts w:ascii="Cambria Math" w:hAnsi="Cambria Math" w:cs="Times-Roman"/>
          <w:b/>
          <w:i/>
          <w:sz w:val="24"/>
          <w:szCs w:val="24"/>
        </w:rPr>
        <w:t>to be sen</w:t>
      </w:r>
      <w:r w:rsidR="007E66B8">
        <w:rPr>
          <w:rFonts w:ascii="Cambria Math" w:hAnsi="Cambria Math" w:cs="Times-Roman"/>
          <w:b/>
          <w:i/>
          <w:sz w:val="24"/>
          <w:szCs w:val="24"/>
        </w:rPr>
        <w:t>t</w:t>
      </w:r>
      <w:r w:rsidRPr="00FB3D2E">
        <w:rPr>
          <w:rFonts w:ascii="Cambria Math" w:hAnsi="Cambria Math" w:cs="Times-Roman"/>
          <w:b/>
          <w:i/>
          <w:sz w:val="24"/>
          <w:szCs w:val="24"/>
        </w:rPr>
        <w:t xml:space="preserve"> </w:t>
      </w:r>
      <w:r w:rsidR="007E66B8">
        <w:rPr>
          <w:rFonts w:ascii="Cambria Math" w:hAnsi="Cambria Math" w:cs="Times-Roman"/>
          <w:b/>
          <w:i/>
          <w:sz w:val="24"/>
          <w:szCs w:val="24"/>
        </w:rPr>
        <w:t xml:space="preserve"> </w:t>
      </w:r>
      <w:r w:rsidRPr="00FB3D2E">
        <w:rPr>
          <w:rFonts w:ascii="Cambria Math" w:hAnsi="Cambria Math" w:cs="Times-Roman"/>
          <w:b/>
          <w:i/>
          <w:sz w:val="24"/>
          <w:szCs w:val="24"/>
        </w:rPr>
        <w:t>to University</w:t>
      </w:r>
      <w:r w:rsidR="007E66B8">
        <w:rPr>
          <w:rFonts w:ascii="Cambria Math" w:hAnsi="Cambria Math" w:cs="Times-Roman"/>
          <w:b/>
          <w:i/>
          <w:sz w:val="24"/>
          <w:szCs w:val="24"/>
        </w:rPr>
        <w:t xml:space="preserve"> </w:t>
      </w:r>
      <w:r w:rsidRPr="00FB3D2E">
        <w:rPr>
          <w:rFonts w:ascii="Cambria Math" w:hAnsi="Cambria Math" w:cs="Times-Roman"/>
          <w:b/>
          <w:i/>
          <w:sz w:val="24"/>
          <w:szCs w:val="24"/>
        </w:rPr>
        <w:t xml:space="preserve"> Academic / Research Score Committee</w:t>
      </w:r>
      <w:r w:rsidR="0097303B" w:rsidRPr="00FB3D2E">
        <w:rPr>
          <w:rFonts w:ascii="Cambria Math" w:hAnsi="Cambria Math" w:cs="Times-Roman"/>
          <w:b/>
          <w:i/>
          <w:sz w:val="24"/>
          <w:szCs w:val="24"/>
        </w:rPr>
        <w:t>.</w:t>
      </w:r>
    </w:p>
    <w:p w:rsidR="007B2D97" w:rsidRDefault="007B2D97" w:rsidP="00FB3D2E">
      <w:pPr>
        <w:spacing w:after="0" w:line="240" w:lineRule="auto"/>
        <w:rPr>
          <w:rFonts w:ascii="Cambria Math" w:hAnsi="Cambria Math" w:cs="Times-Roman"/>
          <w:b/>
          <w:i/>
          <w:sz w:val="24"/>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B634E4" w:rsidRDefault="00B634E4" w:rsidP="00FB3D2E">
      <w:pPr>
        <w:spacing w:after="0" w:line="240" w:lineRule="auto"/>
        <w:rPr>
          <w:rFonts w:ascii="Cambria Math" w:hAnsi="Cambria Math"/>
          <w:sz w:val="20"/>
          <w:szCs w:val="24"/>
        </w:rPr>
      </w:pPr>
    </w:p>
    <w:p w:rsidR="007B2D97" w:rsidRPr="007B2D97" w:rsidRDefault="007B2D97" w:rsidP="00FB3D2E">
      <w:pPr>
        <w:spacing w:after="0" w:line="240" w:lineRule="auto"/>
        <w:rPr>
          <w:rFonts w:ascii="Cambria Math" w:hAnsi="Cambria Math"/>
          <w:sz w:val="20"/>
          <w:szCs w:val="24"/>
        </w:rPr>
      </w:pPr>
      <w:r w:rsidRPr="007B2D97">
        <w:rPr>
          <w:rFonts w:ascii="Cambria Math" w:hAnsi="Cambria Math"/>
          <w:sz w:val="20"/>
          <w:szCs w:val="24"/>
        </w:rPr>
        <w:t>F:\dr.Vadnere\2019\API\UGC Regulation 2018</w:t>
      </w:r>
    </w:p>
    <w:sectPr w:rsidR="007B2D97" w:rsidRPr="007B2D97" w:rsidSect="00037850">
      <w:footerReference w:type="default" r:id="rId8"/>
      <w:pgSz w:w="12240" w:h="15840"/>
      <w:pgMar w:top="630" w:right="810" w:bottom="13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23D" w:rsidRDefault="0044723D" w:rsidP="00C56C34">
      <w:pPr>
        <w:spacing w:after="0" w:line="240" w:lineRule="auto"/>
      </w:pPr>
      <w:r>
        <w:separator/>
      </w:r>
    </w:p>
  </w:endnote>
  <w:endnote w:type="continuationSeparator" w:id="1">
    <w:p w:rsidR="0044723D" w:rsidRDefault="0044723D" w:rsidP="00C56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254"/>
      <w:docPartObj>
        <w:docPartGallery w:val="Page Numbers (Bottom of Page)"/>
        <w:docPartUnique/>
      </w:docPartObj>
    </w:sdtPr>
    <w:sdtContent>
      <w:p w:rsidR="00C56C34" w:rsidRDefault="001D0870">
        <w:pPr>
          <w:pStyle w:val="Footer"/>
          <w:jc w:val="center"/>
        </w:pPr>
        <w:fldSimple w:instr=" PAGE   \* MERGEFORMAT ">
          <w:r w:rsidR="00E06629">
            <w:rPr>
              <w:noProof/>
            </w:rPr>
            <w:t>1</w:t>
          </w:r>
        </w:fldSimple>
      </w:p>
    </w:sdtContent>
  </w:sdt>
  <w:p w:rsidR="00C56C34" w:rsidRDefault="00C56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23D" w:rsidRDefault="0044723D" w:rsidP="00C56C34">
      <w:pPr>
        <w:spacing w:after="0" w:line="240" w:lineRule="auto"/>
      </w:pPr>
      <w:r>
        <w:separator/>
      </w:r>
    </w:p>
  </w:footnote>
  <w:footnote w:type="continuationSeparator" w:id="1">
    <w:p w:rsidR="0044723D" w:rsidRDefault="0044723D" w:rsidP="00C56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C22"/>
    <w:multiLevelType w:val="hybridMultilevel"/>
    <w:tmpl w:val="90082EEA"/>
    <w:lvl w:ilvl="0" w:tplc="F7E26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031D"/>
    <w:multiLevelType w:val="hybridMultilevel"/>
    <w:tmpl w:val="3C84E2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92D0A73"/>
    <w:multiLevelType w:val="hybridMultilevel"/>
    <w:tmpl w:val="C3B0B1BC"/>
    <w:lvl w:ilvl="0" w:tplc="04090017">
      <w:start w:val="1"/>
      <w:numFmt w:val="lowerLetter"/>
      <w:lvlText w:val="%1)"/>
      <w:lvlJc w:val="left"/>
      <w:pPr>
        <w:ind w:left="72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4344"/>
    <w:multiLevelType w:val="hybridMultilevel"/>
    <w:tmpl w:val="ABCC1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C5A35"/>
    <w:multiLevelType w:val="hybridMultilevel"/>
    <w:tmpl w:val="ED1E5A34"/>
    <w:lvl w:ilvl="0" w:tplc="AF364EE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6198"/>
    <w:multiLevelType w:val="hybridMultilevel"/>
    <w:tmpl w:val="71006E3A"/>
    <w:lvl w:ilvl="0" w:tplc="77F6B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46F49"/>
    <w:multiLevelType w:val="hybridMultilevel"/>
    <w:tmpl w:val="33CC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03B08"/>
    <w:multiLevelType w:val="hybridMultilevel"/>
    <w:tmpl w:val="B268F15A"/>
    <w:lvl w:ilvl="0" w:tplc="04090009">
      <w:start w:val="1"/>
      <w:numFmt w:val="bullet"/>
      <w:lvlText w:val=""/>
      <w:lvlJc w:val="left"/>
      <w:pPr>
        <w:ind w:left="720" w:hanging="360"/>
      </w:pPr>
      <w:rPr>
        <w:rFonts w:ascii="Wingdings" w:hAnsi="Wingding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7DDC"/>
    <w:multiLevelType w:val="hybridMultilevel"/>
    <w:tmpl w:val="F7F0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23EA"/>
    <w:multiLevelType w:val="hybridMultilevel"/>
    <w:tmpl w:val="E61AF0BA"/>
    <w:lvl w:ilvl="0" w:tplc="CC1CC9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B1F4B"/>
    <w:multiLevelType w:val="hybridMultilevel"/>
    <w:tmpl w:val="4ED2549C"/>
    <w:lvl w:ilvl="0" w:tplc="3D542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B05DDE"/>
    <w:multiLevelType w:val="hybridMultilevel"/>
    <w:tmpl w:val="B6CA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0270BB"/>
    <w:multiLevelType w:val="hybridMultilevel"/>
    <w:tmpl w:val="0E5649C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86088"/>
    <w:multiLevelType w:val="hybridMultilevel"/>
    <w:tmpl w:val="F64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C3E0B"/>
    <w:multiLevelType w:val="hybridMultilevel"/>
    <w:tmpl w:val="4DB0E9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858A4"/>
    <w:multiLevelType w:val="hybridMultilevel"/>
    <w:tmpl w:val="E0AA743C"/>
    <w:lvl w:ilvl="0" w:tplc="77A0B6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C3F64"/>
    <w:multiLevelType w:val="hybridMultilevel"/>
    <w:tmpl w:val="4F8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15B43"/>
    <w:multiLevelType w:val="hybridMultilevel"/>
    <w:tmpl w:val="12D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A3BEA"/>
    <w:multiLevelType w:val="hybridMultilevel"/>
    <w:tmpl w:val="B7BE913E"/>
    <w:lvl w:ilvl="0" w:tplc="F5DC8E82">
      <w:start w:val="4"/>
      <w:numFmt w:val="lowerLetter"/>
      <w:lvlText w:val="%1)"/>
      <w:lvlJc w:val="left"/>
      <w:pPr>
        <w:ind w:left="720" w:hanging="360"/>
      </w:pPr>
      <w:rPr>
        <w:rFonts w:ascii="Cambria Math" w:hAnsi="Cambria Math" w:cs="Helvetica-Bold" w:hint="default"/>
        <w:color w:val="1D1D1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613C9"/>
    <w:multiLevelType w:val="hybridMultilevel"/>
    <w:tmpl w:val="6CE61A06"/>
    <w:lvl w:ilvl="0" w:tplc="B410730E">
      <w:start w:val="2"/>
      <w:numFmt w:val="lowerLetter"/>
      <w:lvlText w:val="%1)"/>
      <w:lvlJc w:val="left"/>
      <w:pPr>
        <w:ind w:left="720" w:hanging="360"/>
      </w:pPr>
      <w:rPr>
        <w:rFonts w:ascii="Cambria Math" w:hAnsi="Cambria Mat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D54A6"/>
    <w:multiLevelType w:val="hybridMultilevel"/>
    <w:tmpl w:val="421E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E0D67"/>
    <w:multiLevelType w:val="hybridMultilevel"/>
    <w:tmpl w:val="1B305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543E0"/>
    <w:multiLevelType w:val="hybridMultilevel"/>
    <w:tmpl w:val="69E879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964499B"/>
    <w:multiLevelType w:val="hybridMultilevel"/>
    <w:tmpl w:val="62AA71E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D1E7F"/>
    <w:multiLevelType w:val="hybridMultilevel"/>
    <w:tmpl w:val="8A4036CE"/>
    <w:lvl w:ilvl="0" w:tplc="D478A9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6"/>
  </w:num>
  <w:num w:numId="4">
    <w:abstractNumId w:val="13"/>
  </w:num>
  <w:num w:numId="5">
    <w:abstractNumId w:val="25"/>
  </w:num>
  <w:num w:numId="6">
    <w:abstractNumId w:val="23"/>
  </w:num>
  <w:num w:numId="7">
    <w:abstractNumId w:val="19"/>
  </w:num>
  <w:num w:numId="8">
    <w:abstractNumId w:val="0"/>
  </w:num>
  <w:num w:numId="9">
    <w:abstractNumId w:val="9"/>
  </w:num>
  <w:num w:numId="10">
    <w:abstractNumId w:val="12"/>
  </w:num>
  <w:num w:numId="11">
    <w:abstractNumId w:val="14"/>
  </w:num>
  <w:num w:numId="12">
    <w:abstractNumId w:val="4"/>
  </w:num>
  <w:num w:numId="13">
    <w:abstractNumId w:val="3"/>
  </w:num>
  <w:num w:numId="14">
    <w:abstractNumId w:val="8"/>
  </w:num>
  <w:num w:numId="15">
    <w:abstractNumId w:val="26"/>
  </w:num>
  <w:num w:numId="16">
    <w:abstractNumId w:val="2"/>
  </w:num>
  <w:num w:numId="17">
    <w:abstractNumId w:val="18"/>
  </w:num>
  <w:num w:numId="18">
    <w:abstractNumId w:val="17"/>
  </w:num>
  <w:num w:numId="19">
    <w:abstractNumId w:val="1"/>
  </w:num>
  <w:num w:numId="20">
    <w:abstractNumId w:val="24"/>
  </w:num>
  <w:num w:numId="21">
    <w:abstractNumId w:val="6"/>
  </w:num>
  <w:num w:numId="22">
    <w:abstractNumId w:val="22"/>
  </w:num>
  <w:num w:numId="23">
    <w:abstractNumId w:val="10"/>
  </w:num>
  <w:num w:numId="24">
    <w:abstractNumId w:val="20"/>
  </w:num>
  <w:num w:numId="25">
    <w:abstractNumId w:val="21"/>
  </w:num>
  <w:num w:numId="26">
    <w:abstractNumId w:val="15"/>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jExNzU2Mja1ACJDYyUdpeDU4uLM/DyQAkPDWgD7p4skLQAAAA=="/>
  </w:docVars>
  <w:rsids>
    <w:rsidRoot w:val="00C94808"/>
    <w:rsid w:val="00014374"/>
    <w:rsid w:val="00016F00"/>
    <w:rsid w:val="00021681"/>
    <w:rsid w:val="00025D41"/>
    <w:rsid w:val="0002711D"/>
    <w:rsid w:val="00033E58"/>
    <w:rsid w:val="00037850"/>
    <w:rsid w:val="000500F2"/>
    <w:rsid w:val="00053133"/>
    <w:rsid w:val="000606C1"/>
    <w:rsid w:val="00071AAD"/>
    <w:rsid w:val="00076480"/>
    <w:rsid w:val="00082274"/>
    <w:rsid w:val="00085569"/>
    <w:rsid w:val="0009199A"/>
    <w:rsid w:val="00094784"/>
    <w:rsid w:val="000955F4"/>
    <w:rsid w:val="000A5C3B"/>
    <w:rsid w:val="000C4139"/>
    <w:rsid w:val="000D2637"/>
    <w:rsid w:val="000D7C43"/>
    <w:rsid w:val="000F00F5"/>
    <w:rsid w:val="000F3E4C"/>
    <w:rsid w:val="00105B8F"/>
    <w:rsid w:val="00107679"/>
    <w:rsid w:val="00111489"/>
    <w:rsid w:val="0011337C"/>
    <w:rsid w:val="0011770C"/>
    <w:rsid w:val="0012094F"/>
    <w:rsid w:val="00120D31"/>
    <w:rsid w:val="001213C1"/>
    <w:rsid w:val="00124C4F"/>
    <w:rsid w:val="00126F3B"/>
    <w:rsid w:val="00132FB7"/>
    <w:rsid w:val="00134C2F"/>
    <w:rsid w:val="00135154"/>
    <w:rsid w:val="0014736B"/>
    <w:rsid w:val="0015352B"/>
    <w:rsid w:val="00160386"/>
    <w:rsid w:val="001633A0"/>
    <w:rsid w:val="00163B60"/>
    <w:rsid w:val="00164E48"/>
    <w:rsid w:val="0017293D"/>
    <w:rsid w:val="001772EE"/>
    <w:rsid w:val="00182CA8"/>
    <w:rsid w:val="00191C48"/>
    <w:rsid w:val="00191E68"/>
    <w:rsid w:val="0019709F"/>
    <w:rsid w:val="001A0A74"/>
    <w:rsid w:val="001A6F05"/>
    <w:rsid w:val="001B03FC"/>
    <w:rsid w:val="001B5B89"/>
    <w:rsid w:val="001D0870"/>
    <w:rsid w:val="001D3ACF"/>
    <w:rsid w:val="001D64F5"/>
    <w:rsid w:val="001D7C64"/>
    <w:rsid w:val="001E0F03"/>
    <w:rsid w:val="001F5541"/>
    <w:rsid w:val="002034DD"/>
    <w:rsid w:val="00206E9E"/>
    <w:rsid w:val="00211403"/>
    <w:rsid w:val="002165B4"/>
    <w:rsid w:val="00221594"/>
    <w:rsid w:val="00235DCE"/>
    <w:rsid w:val="00243655"/>
    <w:rsid w:val="00244A9B"/>
    <w:rsid w:val="00247543"/>
    <w:rsid w:val="002564CE"/>
    <w:rsid w:val="002633D7"/>
    <w:rsid w:val="002661C0"/>
    <w:rsid w:val="00266A79"/>
    <w:rsid w:val="00275D3F"/>
    <w:rsid w:val="00277854"/>
    <w:rsid w:val="0028054D"/>
    <w:rsid w:val="00281DA8"/>
    <w:rsid w:val="00285CFF"/>
    <w:rsid w:val="00287D82"/>
    <w:rsid w:val="002914CC"/>
    <w:rsid w:val="00296565"/>
    <w:rsid w:val="002966F7"/>
    <w:rsid w:val="002A6824"/>
    <w:rsid w:val="002B4618"/>
    <w:rsid w:val="002B47B3"/>
    <w:rsid w:val="002C0178"/>
    <w:rsid w:val="002D0BF9"/>
    <w:rsid w:val="002D2962"/>
    <w:rsid w:val="002D4763"/>
    <w:rsid w:val="002D7517"/>
    <w:rsid w:val="002E5C2B"/>
    <w:rsid w:val="002F2D7D"/>
    <w:rsid w:val="002F4A09"/>
    <w:rsid w:val="00337C2A"/>
    <w:rsid w:val="003400A6"/>
    <w:rsid w:val="0034084E"/>
    <w:rsid w:val="00343A64"/>
    <w:rsid w:val="00343ECA"/>
    <w:rsid w:val="00347949"/>
    <w:rsid w:val="00350326"/>
    <w:rsid w:val="00354C3F"/>
    <w:rsid w:val="00356316"/>
    <w:rsid w:val="00361634"/>
    <w:rsid w:val="00363712"/>
    <w:rsid w:val="00364157"/>
    <w:rsid w:val="00372F4E"/>
    <w:rsid w:val="0037732C"/>
    <w:rsid w:val="00382A61"/>
    <w:rsid w:val="003850E4"/>
    <w:rsid w:val="00392A79"/>
    <w:rsid w:val="0039531F"/>
    <w:rsid w:val="003A0BC5"/>
    <w:rsid w:val="003A34CD"/>
    <w:rsid w:val="003A4C60"/>
    <w:rsid w:val="003B0731"/>
    <w:rsid w:val="003B3297"/>
    <w:rsid w:val="003C3555"/>
    <w:rsid w:val="003C509D"/>
    <w:rsid w:val="003D1B74"/>
    <w:rsid w:val="003D44B6"/>
    <w:rsid w:val="003D46FB"/>
    <w:rsid w:val="003E4DC5"/>
    <w:rsid w:val="003E63A3"/>
    <w:rsid w:val="004041C4"/>
    <w:rsid w:val="00404D95"/>
    <w:rsid w:val="00411602"/>
    <w:rsid w:val="004171B0"/>
    <w:rsid w:val="0042297F"/>
    <w:rsid w:val="00426AD7"/>
    <w:rsid w:val="00432774"/>
    <w:rsid w:val="00441A0F"/>
    <w:rsid w:val="00443F6E"/>
    <w:rsid w:val="00446730"/>
    <w:rsid w:val="0044723D"/>
    <w:rsid w:val="00452EFF"/>
    <w:rsid w:val="00470043"/>
    <w:rsid w:val="00472307"/>
    <w:rsid w:val="00475B4F"/>
    <w:rsid w:val="00477101"/>
    <w:rsid w:val="00480E1E"/>
    <w:rsid w:val="00481222"/>
    <w:rsid w:val="00486273"/>
    <w:rsid w:val="00492FF4"/>
    <w:rsid w:val="004A4B0A"/>
    <w:rsid w:val="004A4D19"/>
    <w:rsid w:val="004B1946"/>
    <w:rsid w:val="004B3A33"/>
    <w:rsid w:val="004B7693"/>
    <w:rsid w:val="004C5F01"/>
    <w:rsid w:val="004D4E82"/>
    <w:rsid w:val="004E07BD"/>
    <w:rsid w:val="004F1664"/>
    <w:rsid w:val="005024B5"/>
    <w:rsid w:val="00505C39"/>
    <w:rsid w:val="005275DF"/>
    <w:rsid w:val="00527D4A"/>
    <w:rsid w:val="00531354"/>
    <w:rsid w:val="00533593"/>
    <w:rsid w:val="005649E5"/>
    <w:rsid w:val="00582328"/>
    <w:rsid w:val="00582EEC"/>
    <w:rsid w:val="005830E6"/>
    <w:rsid w:val="00583EFB"/>
    <w:rsid w:val="00585CFB"/>
    <w:rsid w:val="00586B68"/>
    <w:rsid w:val="00586E26"/>
    <w:rsid w:val="00594588"/>
    <w:rsid w:val="00596B1D"/>
    <w:rsid w:val="00597B7D"/>
    <w:rsid w:val="005A5C09"/>
    <w:rsid w:val="005B3CB6"/>
    <w:rsid w:val="005B7D29"/>
    <w:rsid w:val="005C2E42"/>
    <w:rsid w:val="005C3547"/>
    <w:rsid w:val="005C3D12"/>
    <w:rsid w:val="005C6154"/>
    <w:rsid w:val="005D6661"/>
    <w:rsid w:val="005D729F"/>
    <w:rsid w:val="005E642A"/>
    <w:rsid w:val="005F3BEA"/>
    <w:rsid w:val="0060287B"/>
    <w:rsid w:val="00605673"/>
    <w:rsid w:val="006058FE"/>
    <w:rsid w:val="00613B25"/>
    <w:rsid w:val="00622CE9"/>
    <w:rsid w:val="00625454"/>
    <w:rsid w:val="00627D00"/>
    <w:rsid w:val="0063466A"/>
    <w:rsid w:val="0063772A"/>
    <w:rsid w:val="006415F9"/>
    <w:rsid w:val="00641602"/>
    <w:rsid w:val="006565EF"/>
    <w:rsid w:val="0066087A"/>
    <w:rsid w:val="00661895"/>
    <w:rsid w:val="00661BCF"/>
    <w:rsid w:val="00662AD0"/>
    <w:rsid w:val="0066609B"/>
    <w:rsid w:val="006724E1"/>
    <w:rsid w:val="006776BC"/>
    <w:rsid w:val="00685AB2"/>
    <w:rsid w:val="00697632"/>
    <w:rsid w:val="006A0D94"/>
    <w:rsid w:val="006A5D0F"/>
    <w:rsid w:val="006A72D8"/>
    <w:rsid w:val="006C2F06"/>
    <w:rsid w:val="006C6648"/>
    <w:rsid w:val="006C7F7F"/>
    <w:rsid w:val="006E4AB0"/>
    <w:rsid w:val="006F1E2A"/>
    <w:rsid w:val="006F432B"/>
    <w:rsid w:val="00702635"/>
    <w:rsid w:val="007047E4"/>
    <w:rsid w:val="00712435"/>
    <w:rsid w:val="00716606"/>
    <w:rsid w:val="00720DD6"/>
    <w:rsid w:val="0072799D"/>
    <w:rsid w:val="007544F3"/>
    <w:rsid w:val="00755983"/>
    <w:rsid w:val="00761D91"/>
    <w:rsid w:val="00764E50"/>
    <w:rsid w:val="00773229"/>
    <w:rsid w:val="00774C77"/>
    <w:rsid w:val="00776F62"/>
    <w:rsid w:val="00777B87"/>
    <w:rsid w:val="00781974"/>
    <w:rsid w:val="00782556"/>
    <w:rsid w:val="00783748"/>
    <w:rsid w:val="00783B34"/>
    <w:rsid w:val="00794FE7"/>
    <w:rsid w:val="00797D51"/>
    <w:rsid w:val="007A05CF"/>
    <w:rsid w:val="007A0BC0"/>
    <w:rsid w:val="007A0DDE"/>
    <w:rsid w:val="007A1524"/>
    <w:rsid w:val="007A5521"/>
    <w:rsid w:val="007A7BD1"/>
    <w:rsid w:val="007A7D34"/>
    <w:rsid w:val="007B2D97"/>
    <w:rsid w:val="007B6CAF"/>
    <w:rsid w:val="007C3F9C"/>
    <w:rsid w:val="007C5ED4"/>
    <w:rsid w:val="007D0704"/>
    <w:rsid w:val="007D50F7"/>
    <w:rsid w:val="007E5384"/>
    <w:rsid w:val="007E5A6F"/>
    <w:rsid w:val="007E64D5"/>
    <w:rsid w:val="007E66B8"/>
    <w:rsid w:val="007F035C"/>
    <w:rsid w:val="007F0F8A"/>
    <w:rsid w:val="008018C7"/>
    <w:rsid w:val="008117BC"/>
    <w:rsid w:val="00831340"/>
    <w:rsid w:val="0085296F"/>
    <w:rsid w:val="0085401A"/>
    <w:rsid w:val="00871255"/>
    <w:rsid w:val="00880655"/>
    <w:rsid w:val="00883045"/>
    <w:rsid w:val="008851DF"/>
    <w:rsid w:val="00895C50"/>
    <w:rsid w:val="008A7BF3"/>
    <w:rsid w:val="008B1647"/>
    <w:rsid w:val="008B2DD9"/>
    <w:rsid w:val="008B487B"/>
    <w:rsid w:val="008B6406"/>
    <w:rsid w:val="008B769F"/>
    <w:rsid w:val="008C7C89"/>
    <w:rsid w:val="008D1B09"/>
    <w:rsid w:val="008D3FF6"/>
    <w:rsid w:val="008D5A40"/>
    <w:rsid w:val="008D5F2F"/>
    <w:rsid w:val="008D71DB"/>
    <w:rsid w:val="008E111E"/>
    <w:rsid w:val="008E4EEA"/>
    <w:rsid w:val="008F03FD"/>
    <w:rsid w:val="008F161F"/>
    <w:rsid w:val="009142F4"/>
    <w:rsid w:val="00926852"/>
    <w:rsid w:val="00931D61"/>
    <w:rsid w:val="00942945"/>
    <w:rsid w:val="00942F51"/>
    <w:rsid w:val="00950739"/>
    <w:rsid w:val="00955407"/>
    <w:rsid w:val="00960649"/>
    <w:rsid w:val="00971758"/>
    <w:rsid w:val="00971C9F"/>
    <w:rsid w:val="0097303B"/>
    <w:rsid w:val="00973E2F"/>
    <w:rsid w:val="0097675B"/>
    <w:rsid w:val="00993861"/>
    <w:rsid w:val="0099561D"/>
    <w:rsid w:val="00997F85"/>
    <w:rsid w:val="009A4DD9"/>
    <w:rsid w:val="009B7DF0"/>
    <w:rsid w:val="009C05DB"/>
    <w:rsid w:val="009D047A"/>
    <w:rsid w:val="009D28F2"/>
    <w:rsid w:val="009E5CBB"/>
    <w:rsid w:val="009E6377"/>
    <w:rsid w:val="009F774E"/>
    <w:rsid w:val="00A153C7"/>
    <w:rsid w:val="00A17EC6"/>
    <w:rsid w:val="00A22EB8"/>
    <w:rsid w:val="00A2777C"/>
    <w:rsid w:val="00A307DF"/>
    <w:rsid w:val="00A409A4"/>
    <w:rsid w:val="00A43A7A"/>
    <w:rsid w:val="00A4577D"/>
    <w:rsid w:val="00A46189"/>
    <w:rsid w:val="00A51C79"/>
    <w:rsid w:val="00A55CAF"/>
    <w:rsid w:val="00A56B6E"/>
    <w:rsid w:val="00A57450"/>
    <w:rsid w:val="00A61894"/>
    <w:rsid w:val="00A72559"/>
    <w:rsid w:val="00A74F19"/>
    <w:rsid w:val="00A7662E"/>
    <w:rsid w:val="00A8412C"/>
    <w:rsid w:val="00A84AF7"/>
    <w:rsid w:val="00A920C8"/>
    <w:rsid w:val="00A92A8D"/>
    <w:rsid w:val="00A937B8"/>
    <w:rsid w:val="00A94E29"/>
    <w:rsid w:val="00AA1649"/>
    <w:rsid w:val="00AA54E3"/>
    <w:rsid w:val="00AB48D1"/>
    <w:rsid w:val="00AC43EB"/>
    <w:rsid w:val="00AC65BD"/>
    <w:rsid w:val="00AD33C9"/>
    <w:rsid w:val="00AD75EF"/>
    <w:rsid w:val="00AE7F01"/>
    <w:rsid w:val="00AF0C5D"/>
    <w:rsid w:val="00AF39A3"/>
    <w:rsid w:val="00AF6C9F"/>
    <w:rsid w:val="00B02321"/>
    <w:rsid w:val="00B04009"/>
    <w:rsid w:val="00B04F16"/>
    <w:rsid w:val="00B057C9"/>
    <w:rsid w:val="00B05C0B"/>
    <w:rsid w:val="00B071AD"/>
    <w:rsid w:val="00B07FD8"/>
    <w:rsid w:val="00B23FFE"/>
    <w:rsid w:val="00B24188"/>
    <w:rsid w:val="00B31FD1"/>
    <w:rsid w:val="00B335E6"/>
    <w:rsid w:val="00B35421"/>
    <w:rsid w:val="00B42C1C"/>
    <w:rsid w:val="00B46BBB"/>
    <w:rsid w:val="00B518DC"/>
    <w:rsid w:val="00B633B9"/>
    <w:rsid w:val="00B634E4"/>
    <w:rsid w:val="00B66BEB"/>
    <w:rsid w:val="00B70D4F"/>
    <w:rsid w:val="00B736D5"/>
    <w:rsid w:val="00B77D78"/>
    <w:rsid w:val="00B802AD"/>
    <w:rsid w:val="00B820D2"/>
    <w:rsid w:val="00B82EE2"/>
    <w:rsid w:val="00B858FC"/>
    <w:rsid w:val="00B91E56"/>
    <w:rsid w:val="00B92703"/>
    <w:rsid w:val="00B92B7F"/>
    <w:rsid w:val="00B939AA"/>
    <w:rsid w:val="00B96654"/>
    <w:rsid w:val="00B97783"/>
    <w:rsid w:val="00BA2004"/>
    <w:rsid w:val="00BA3F47"/>
    <w:rsid w:val="00BA443B"/>
    <w:rsid w:val="00BB77FF"/>
    <w:rsid w:val="00BB79C7"/>
    <w:rsid w:val="00BB7A35"/>
    <w:rsid w:val="00BC53AD"/>
    <w:rsid w:val="00BC6CDD"/>
    <w:rsid w:val="00BD3D6D"/>
    <w:rsid w:val="00BD4143"/>
    <w:rsid w:val="00BD501C"/>
    <w:rsid w:val="00BD694A"/>
    <w:rsid w:val="00BE515B"/>
    <w:rsid w:val="00BE5714"/>
    <w:rsid w:val="00BE788D"/>
    <w:rsid w:val="00BF22C2"/>
    <w:rsid w:val="00BF54D5"/>
    <w:rsid w:val="00BF7403"/>
    <w:rsid w:val="00BF76B4"/>
    <w:rsid w:val="00BF7DC5"/>
    <w:rsid w:val="00C04B79"/>
    <w:rsid w:val="00C12B6D"/>
    <w:rsid w:val="00C17851"/>
    <w:rsid w:val="00C23527"/>
    <w:rsid w:val="00C30CD8"/>
    <w:rsid w:val="00C37194"/>
    <w:rsid w:val="00C37897"/>
    <w:rsid w:val="00C4583C"/>
    <w:rsid w:val="00C51382"/>
    <w:rsid w:val="00C531A0"/>
    <w:rsid w:val="00C54766"/>
    <w:rsid w:val="00C56C34"/>
    <w:rsid w:val="00C64CDD"/>
    <w:rsid w:val="00C74431"/>
    <w:rsid w:val="00C81654"/>
    <w:rsid w:val="00C83008"/>
    <w:rsid w:val="00C830CB"/>
    <w:rsid w:val="00C87771"/>
    <w:rsid w:val="00C94808"/>
    <w:rsid w:val="00C95368"/>
    <w:rsid w:val="00CA285B"/>
    <w:rsid w:val="00CA5528"/>
    <w:rsid w:val="00CC2ED0"/>
    <w:rsid w:val="00CC2F44"/>
    <w:rsid w:val="00CC7C90"/>
    <w:rsid w:val="00CD1E8A"/>
    <w:rsid w:val="00CD7B53"/>
    <w:rsid w:val="00CF2426"/>
    <w:rsid w:val="00CF359D"/>
    <w:rsid w:val="00D0599E"/>
    <w:rsid w:val="00D3484F"/>
    <w:rsid w:val="00D34D6E"/>
    <w:rsid w:val="00D367FC"/>
    <w:rsid w:val="00D37680"/>
    <w:rsid w:val="00D42165"/>
    <w:rsid w:val="00D46ACC"/>
    <w:rsid w:val="00D473DB"/>
    <w:rsid w:val="00D5319C"/>
    <w:rsid w:val="00D54291"/>
    <w:rsid w:val="00D60472"/>
    <w:rsid w:val="00D65F81"/>
    <w:rsid w:val="00D67599"/>
    <w:rsid w:val="00D76CC5"/>
    <w:rsid w:val="00D8627F"/>
    <w:rsid w:val="00DB71FF"/>
    <w:rsid w:val="00DD2974"/>
    <w:rsid w:val="00DD3B0B"/>
    <w:rsid w:val="00DD4703"/>
    <w:rsid w:val="00DE15E0"/>
    <w:rsid w:val="00DE4D97"/>
    <w:rsid w:val="00DF48EB"/>
    <w:rsid w:val="00E0622A"/>
    <w:rsid w:val="00E06629"/>
    <w:rsid w:val="00E06B5B"/>
    <w:rsid w:val="00E13A1E"/>
    <w:rsid w:val="00E141E2"/>
    <w:rsid w:val="00E162F3"/>
    <w:rsid w:val="00E27CC9"/>
    <w:rsid w:val="00E320D9"/>
    <w:rsid w:val="00E324AB"/>
    <w:rsid w:val="00E4164E"/>
    <w:rsid w:val="00E44B04"/>
    <w:rsid w:val="00E470C8"/>
    <w:rsid w:val="00E50901"/>
    <w:rsid w:val="00E51B17"/>
    <w:rsid w:val="00E526B7"/>
    <w:rsid w:val="00E548DC"/>
    <w:rsid w:val="00E57A14"/>
    <w:rsid w:val="00E6328D"/>
    <w:rsid w:val="00E63488"/>
    <w:rsid w:val="00E6362E"/>
    <w:rsid w:val="00E67751"/>
    <w:rsid w:val="00E7460D"/>
    <w:rsid w:val="00E766CD"/>
    <w:rsid w:val="00E808D7"/>
    <w:rsid w:val="00E948E6"/>
    <w:rsid w:val="00E95893"/>
    <w:rsid w:val="00EA23A0"/>
    <w:rsid w:val="00EA2D4A"/>
    <w:rsid w:val="00EA6CB5"/>
    <w:rsid w:val="00EB3C40"/>
    <w:rsid w:val="00EB4EE6"/>
    <w:rsid w:val="00EC609F"/>
    <w:rsid w:val="00EC7CBD"/>
    <w:rsid w:val="00ED3B5C"/>
    <w:rsid w:val="00EF551C"/>
    <w:rsid w:val="00EF73EE"/>
    <w:rsid w:val="00EF7890"/>
    <w:rsid w:val="00F00068"/>
    <w:rsid w:val="00F03A57"/>
    <w:rsid w:val="00F04EA8"/>
    <w:rsid w:val="00F112B3"/>
    <w:rsid w:val="00F15CCA"/>
    <w:rsid w:val="00F16257"/>
    <w:rsid w:val="00F218D0"/>
    <w:rsid w:val="00F2621D"/>
    <w:rsid w:val="00F26C1E"/>
    <w:rsid w:val="00F35068"/>
    <w:rsid w:val="00F36329"/>
    <w:rsid w:val="00F378FE"/>
    <w:rsid w:val="00F443FC"/>
    <w:rsid w:val="00F54707"/>
    <w:rsid w:val="00F57E2F"/>
    <w:rsid w:val="00F60170"/>
    <w:rsid w:val="00F658AA"/>
    <w:rsid w:val="00F75144"/>
    <w:rsid w:val="00F85592"/>
    <w:rsid w:val="00F91D2C"/>
    <w:rsid w:val="00F92912"/>
    <w:rsid w:val="00FB0B44"/>
    <w:rsid w:val="00FB3D2E"/>
    <w:rsid w:val="00FB640A"/>
    <w:rsid w:val="00FC5B8F"/>
    <w:rsid w:val="00FC7B4D"/>
    <w:rsid w:val="00FD26AA"/>
    <w:rsid w:val="00FD2B58"/>
    <w:rsid w:val="00FD65C1"/>
    <w:rsid w:val="00FE205C"/>
    <w:rsid w:val="00FE578A"/>
    <w:rsid w:val="00FE6D54"/>
    <w:rsid w:val="00FE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 w:type="paragraph" w:styleId="Header">
    <w:name w:val="header"/>
    <w:basedOn w:val="Normal"/>
    <w:link w:val="HeaderChar"/>
    <w:uiPriority w:val="99"/>
    <w:semiHidden/>
    <w:unhideWhenUsed/>
    <w:rsid w:val="00783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34"/>
  </w:style>
  <w:style w:type="paragraph" w:styleId="Footer">
    <w:name w:val="footer"/>
    <w:basedOn w:val="Normal"/>
    <w:link w:val="FooterChar"/>
    <w:uiPriority w:val="99"/>
    <w:unhideWhenUsed/>
    <w:rsid w:val="0078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34"/>
  </w:style>
</w:styles>
</file>

<file path=word/webSettings.xml><?xml version="1.0" encoding="utf-8"?>
<w:webSettings xmlns:r="http://schemas.openxmlformats.org/officeDocument/2006/relationships" xmlns:w="http://schemas.openxmlformats.org/wordprocessingml/2006/main">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3A61-0156-460D-8F7C-A76EAEAE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SC ST CELL</cp:lastModifiedBy>
  <cp:revision>75</cp:revision>
  <cp:lastPrinted>2019-04-15T04:37:00Z</cp:lastPrinted>
  <dcterms:created xsi:type="dcterms:W3CDTF">2018-08-15T08:14:00Z</dcterms:created>
  <dcterms:modified xsi:type="dcterms:W3CDTF">2019-07-03T10:00:00Z</dcterms:modified>
</cp:coreProperties>
</file>